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49" w:rsidRPr="008C61F5" w:rsidRDefault="009A0449">
      <w:pPr>
        <w:rPr>
          <w:sz w:val="20"/>
          <w:szCs w:val="20"/>
        </w:rPr>
      </w:pPr>
      <w:r w:rsidRPr="007752D2">
        <w:rPr>
          <w:b/>
          <w:sz w:val="20"/>
          <w:szCs w:val="20"/>
        </w:rPr>
        <w:t>AP English IV</w:t>
      </w:r>
      <w:r w:rsidR="007752D2">
        <w:rPr>
          <w:sz w:val="20"/>
          <w:szCs w:val="20"/>
        </w:rPr>
        <w:t xml:space="preserve"> at Broughton High School</w:t>
      </w:r>
      <w:r w:rsidRPr="008C61F5">
        <w:rPr>
          <w:sz w:val="20"/>
          <w:szCs w:val="20"/>
        </w:rPr>
        <w:br/>
        <w:t>2013 Summer Reading Assignment</w:t>
      </w:r>
      <w:r w:rsidRPr="008C61F5">
        <w:rPr>
          <w:sz w:val="20"/>
          <w:szCs w:val="20"/>
        </w:rPr>
        <w:br/>
      </w:r>
      <w:proofErr w:type="spellStart"/>
      <w:r w:rsidRPr="008C61F5">
        <w:rPr>
          <w:sz w:val="20"/>
          <w:szCs w:val="20"/>
        </w:rPr>
        <w:t>Gulledge</w:t>
      </w:r>
      <w:proofErr w:type="spellEnd"/>
      <w:r w:rsidRPr="008C61F5">
        <w:rPr>
          <w:sz w:val="20"/>
          <w:szCs w:val="20"/>
        </w:rPr>
        <w:t>/Merchant/</w:t>
      </w:r>
      <w:proofErr w:type="spellStart"/>
      <w:r w:rsidRPr="008C61F5">
        <w:rPr>
          <w:sz w:val="20"/>
          <w:szCs w:val="20"/>
        </w:rPr>
        <w:t>Pattisall</w:t>
      </w:r>
      <w:proofErr w:type="spellEnd"/>
      <w:r w:rsidRPr="008C61F5">
        <w:rPr>
          <w:sz w:val="20"/>
          <w:szCs w:val="20"/>
        </w:rPr>
        <w:t>-Williams</w:t>
      </w:r>
    </w:p>
    <w:p w:rsidR="009A0449" w:rsidRPr="00C97DDA" w:rsidRDefault="003D6B66">
      <w:pPr>
        <w:rPr>
          <w:sz w:val="22"/>
        </w:rPr>
      </w:pPr>
      <w:r w:rsidRPr="00C97DDA">
        <w:rPr>
          <w:rFonts w:ascii="Forte" w:hAnsi="Forte"/>
          <w:sz w:val="28"/>
          <w:szCs w:val="28"/>
        </w:rPr>
        <w:t xml:space="preserve">Welcome to AP English 12! </w:t>
      </w:r>
      <w:r w:rsidR="00C97DDA" w:rsidRPr="00C97DDA">
        <w:rPr>
          <w:rFonts w:ascii="Forte" w:hAnsi="Forte"/>
          <w:sz w:val="28"/>
          <w:szCs w:val="28"/>
        </w:rPr>
        <w:t xml:space="preserve"> We look forward to seeing you in August!</w:t>
      </w:r>
      <w:r w:rsidR="00C97DDA">
        <w:rPr>
          <w:sz w:val="22"/>
        </w:rPr>
        <w:br/>
      </w:r>
      <w:r w:rsidR="00AA4804" w:rsidRPr="00C97DDA">
        <w:rPr>
          <w:b/>
          <w:sz w:val="22"/>
        </w:rPr>
        <w:br/>
        <w:t>Before your first day of class, read</w:t>
      </w:r>
      <w:r w:rsidR="009A0449" w:rsidRPr="00C97DDA">
        <w:rPr>
          <w:b/>
          <w:sz w:val="22"/>
        </w:rPr>
        <w:t xml:space="preserve"> the following three selections</w:t>
      </w:r>
      <w:r w:rsidR="009A0449" w:rsidRPr="00C97DDA">
        <w:rPr>
          <w:sz w:val="22"/>
        </w:rPr>
        <w:t>:</w:t>
      </w:r>
    </w:p>
    <w:p w:rsidR="009A0449" w:rsidRPr="00C97DDA" w:rsidRDefault="009A0449" w:rsidP="009A0449">
      <w:pPr>
        <w:pStyle w:val="ListParagraph"/>
        <w:numPr>
          <w:ilvl w:val="0"/>
          <w:numId w:val="1"/>
        </w:numPr>
        <w:rPr>
          <w:sz w:val="20"/>
          <w:szCs w:val="20"/>
        </w:rPr>
      </w:pPr>
      <w:r w:rsidRPr="00C97DDA">
        <w:rPr>
          <w:i/>
          <w:sz w:val="22"/>
        </w:rPr>
        <w:t xml:space="preserve"> </w:t>
      </w:r>
      <w:r w:rsidRPr="007752D2">
        <w:rPr>
          <w:b/>
          <w:i/>
          <w:sz w:val="22"/>
          <w:u w:val="single"/>
        </w:rPr>
        <w:t xml:space="preserve">The Road </w:t>
      </w:r>
      <w:r w:rsidRPr="007752D2">
        <w:rPr>
          <w:b/>
          <w:sz w:val="22"/>
          <w:u w:val="single"/>
        </w:rPr>
        <w:t xml:space="preserve">by </w:t>
      </w:r>
      <w:proofErr w:type="spellStart"/>
      <w:r w:rsidRPr="007752D2">
        <w:rPr>
          <w:b/>
          <w:sz w:val="22"/>
          <w:u w:val="single"/>
        </w:rPr>
        <w:t>Cormac</w:t>
      </w:r>
      <w:proofErr w:type="spellEnd"/>
      <w:r w:rsidRPr="007752D2">
        <w:rPr>
          <w:b/>
          <w:sz w:val="22"/>
          <w:u w:val="single"/>
        </w:rPr>
        <w:t xml:space="preserve"> McCarthy</w:t>
      </w:r>
      <w:r w:rsidRPr="00C97DDA">
        <w:rPr>
          <w:sz w:val="22"/>
        </w:rPr>
        <w:t xml:space="preserve"> </w:t>
      </w:r>
      <w:r w:rsidR="007752D2">
        <w:rPr>
          <w:sz w:val="22"/>
        </w:rPr>
        <w:t xml:space="preserve">  </w:t>
      </w:r>
      <w:r w:rsidR="00BA3330" w:rsidRPr="00C97DDA">
        <w:rPr>
          <w:sz w:val="20"/>
          <w:szCs w:val="20"/>
        </w:rPr>
        <w:t>Please know that this novel is both deeply moving and intensely disturbing.  Though kernels of grace are present and powerful, much of the book is di</w:t>
      </w:r>
      <w:r w:rsidR="003D6B66" w:rsidRPr="00C97DDA">
        <w:rPr>
          <w:sz w:val="20"/>
          <w:szCs w:val="20"/>
        </w:rPr>
        <w:t>fficult to read.  Consider what</w:t>
      </w:r>
      <w:r w:rsidR="00BA3330" w:rsidRPr="00C97DDA">
        <w:rPr>
          <w:sz w:val="20"/>
          <w:szCs w:val="20"/>
        </w:rPr>
        <w:t xml:space="preserve"> might be the value of this horri</w:t>
      </w:r>
      <w:r w:rsidR="003D6B66" w:rsidRPr="00C97DDA">
        <w:rPr>
          <w:sz w:val="20"/>
          <w:szCs w:val="20"/>
        </w:rPr>
        <w:t>fying, post-apocalyptic novel and what relev</w:t>
      </w:r>
      <w:r w:rsidR="00543777">
        <w:rPr>
          <w:sz w:val="20"/>
          <w:szCs w:val="20"/>
        </w:rPr>
        <w:t>ance it might have for you or for</w:t>
      </w:r>
      <w:r w:rsidR="003D6B66" w:rsidRPr="00C97DDA">
        <w:rPr>
          <w:sz w:val="20"/>
          <w:szCs w:val="20"/>
        </w:rPr>
        <w:t xml:space="preserve"> any of us. Consider, too, why this 2006 work received the most coveted literary award—the Pulitzer. </w:t>
      </w:r>
      <w:r w:rsidR="00AA4804" w:rsidRPr="00C97DDA">
        <w:rPr>
          <w:sz w:val="20"/>
          <w:szCs w:val="20"/>
        </w:rPr>
        <w:t xml:space="preserve">You may pick up a copy </w:t>
      </w:r>
      <w:r w:rsidRPr="00C97DDA">
        <w:rPr>
          <w:sz w:val="20"/>
          <w:szCs w:val="20"/>
        </w:rPr>
        <w:t>of this novel at a local bookstore or order a copy online.</w:t>
      </w:r>
    </w:p>
    <w:p w:rsidR="00AA4804" w:rsidRPr="00C97DDA" w:rsidRDefault="009A0449" w:rsidP="009A0449">
      <w:pPr>
        <w:pStyle w:val="ListParagraph"/>
        <w:numPr>
          <w:ilvl w:val="0"/>
          <w:numId w:val="1"/>
        </w:numPr>
        <w:rPr>
          <w:sz w:val="22"/>
        </w:rPr>
      </w:pPr>
      <w:r w:rsidRPr="007752D2">
        <w:rPr>
          <w:b/>
          <w:sz w:val="22"/>
          <w:u w:val="single"/>
        </w:rPr>
        <w:t xml:space="preserve">“Utopia versus Dystopia—a perfect Environment for a Perfect Existence” by </w:t>
      </w:r>
      <w:proofErr w:type="spellStart"/>
      <w:r w:rsidRPr="007752D2">
        <w:rPr>
          <w:b/>
          <w:sz w:val="22"/>
          <w:u w:val="single"/>
        </w:rPr>
        <w:t>Stancuta</w:t>
      </w:r>
      <w:proofErr w:type="spellEnd"/>
      <w:r w:rsidRPr="007752D2">
        <w:rPr>
          <w:b/>
          <w:sz w:val="22"/>
          <w:u w:val="single"/>
        </w:rPr>
        <w:t xml:space="preserve"> Ramona </w:t>
      </w:r>
      <w:proofErr w:type="spellStart"/>
      <w:r w:rsidRPr="007752D2">
        <w:rPr>
          <w:b/>
          <w:sz w:val="22"/>
          <w:u w:val="single"/>
        </w:rPr>
        <w:t>Dima-Laza</w:t>
      </w:r>
      <w:proofErr w:type="spellEnd"/>
      <w:r w:rsidR="00543777">
        <w:rPr>
          <w:sz w:val="22"/>
        </w:rPr>
        <w:t xml:space="preserve"> </w:t>
      </w:r>
      <w:r w:rsidRPr="00C97DDA">
        <w:rPr>
          <w:sz w:val="22"/>
        </w:rPr>
        <w:t xml:space="preserve"> </w:t>
      </w:r>
      <w:r w:rsidR="007752D2">
        <w:rPr>
          <w:sz w:val="22"/>
        </w:rPr>
        <w:t xml:space="preserve"> </w:t>
      </w:r>
      <w:proofErr w:type="gramStart"/>
      <w:r w:rsidR="00AA4804" w:rsidRPr="00C97DDA">
        <w:rPr>
          <w:sz w:val="20"/>
          <w:szCs w:val="20"/>
        </w:rPr>
        <w:t>The</w:t>
      </w:r>
      <w:proofErr w:type="gramEnd"/>
      <w:r w:rsidR="00AA4804" w:rsidRPr="00C97DDA">
        <w:rPr>
          <w:sz w:val="20"/>
          <w:szCs w:val="20"/>
        </w:rPr>
        <w:t xml:space="preserve"> writer of this essay explores what “new forms of knowledge can contribute to reaching the ideal of a perfect community.”  As you read the essay, consider how the writer’s idea of a perfect world compares to the dystopian, post-apocalyptic world in </w:t>
      </w:r>
      <w:r w:rsidR="00AA4804" w:rsidRPr="00C97DDA">
        <w:rPr>
          <w:i/>
          <w:sz w:val="20"/>
          <w:szCs w:val="20"/>
        </w:rPr>
        <w:t>The Road.</w:t>
      </w:r>
      <w:r w:rsidR="00543777">
        <w:rPr>
          <w:sz w:val="20"/>
          <w:szCs w:val="20"/>
        </w:rPr>
        <w:t xml:space="preserve"> </w:t>
      </w:r>
      <w:r w:rsidR="00543777">
        <w:rPr>
          <w:sz w:val="20"/>
          <w:szCs w:val="20"/>
        </w:rPr>
        <w:br/>
      </w:r>
      <w:hyperlink r:id="rId5" w:history="1">
        <w:r w:rsidR="00543777" w:rsidRPr="00073D33">
          <w:rPr>
            <w:rStyle w:val="Hyperlink"/>
            <w:sz w:val="20"/>
            <w:szCs w:val="20"/>
          </w:rPr>
          <w:t>http://connection.ebscohost.com/c/articles/83457512/utopia-versus-dystopia-perfect-environment-perfect-existence</w:t>
        </w:r>
      </w:hyperlink>
      <w:r w:rsidR="00543777">
        <w:rPr>
          <w:sz w:val="20"/>
          <w:szCs w:val="20"/>
        </w:rPr>
        <w:t xml:space="preserve">  </w:t>
      </w:r>
    </w:p>
    <w:p w:rsidR="00DB42C4" w:rsidRPr="00543777" w:rsidRDefault="00AA4804" w:rsidP="00543777">
      <w:pPr>
        <w:pStyle w:val="ListParagraph"/>
        <w:numPr>
          <w:ilvl w:val="0"/>
          <w:numId w:val="1"/>
        </w:numPr>
        <w:rPr>
          <w:sz w:val="22"/>
        </w:rPr>
      </w:pPr>
      <w:r w:rsidRPr="007752D2">
        <w:rPr>
          <w:b/>
          <w:sz w:val="22"/>
          <w:u w:val="single"/>
        </w:rPr>
        <w:t>“Beyond Redemption</w:t>
      </w:r>
      <w:proofErr w:type="gramStart"/>
      <w:r w:rsidRPr="007752D2">
        <w:rPr>
          <w:b/>
          <w:sz w:val="22"/>
          <w:u w:val="single"/>
        </w:rPr>
        <w:t>?:</w:t>
      </w:r>
      <w:proofErr w:type="gramEnd"/>
      <w:r w:rsidRPr="007752D2">
        <w:rPr>
          <w:b/>
          <w:sz w:val="22"/>
          <w:u w:val="single"/>
        </w:rPr>
        <w:t xml:space="preserve"> Reading </w:t>
      </w:r>
      <w:proofErr w:type="spellStart"/>
      <w:r w:rsidRPr="007752D2">
        <w:rPr>
          <w:b/>
          <w:sz w:val="22"/>
          <w:u w:val="single"/>
        </w:rPr>
        <w:t>Cormac</w:t>
      </w:r>
      <w:proofErr w:type="spellEnd"/>
      <w:r w:rsidRPr="007752D2">
        <w:rPr>
          <w:b/>
          <w:sz w:val="22"/>
          <w:u w:val="single"/>
        </w:rPr>
        <w:t xml:space="preserve"> McCarthy’s </w:t>
      </w:r>
      <w:r w:rsidRPr="007752D2">
        <w:rPr>
          <w:b/>
          <w:i/>
          <w:sz w:val="22"/>
          <w:u w:val="single"/>
        </w:rPr>
        <w:t>The Road</w:t>
      </w:r>
      <w:r w:rsidRPr="007752D2">
        <w:rPr>
          <w:b/>
          <w:sz w:val="22"/>
          <w:u w:val="single"/>
        </w:rPr>
        <w:t xml:space="preserve"> After the End of the World</w:t>
      </w:r>
      <w:r w:rsidR="007527E6" w:rsidRPr="007752D2">
        <w:rPr>
          <w:b/>
          <w:sz w:val="22"/>
          <w:u w:val="single"/>
        </w:rPr>
        <w:t xml:space="preserve">” </w:t>
      </w:r>
      <w:r w:rsidR="00543777" w:rsidRPr="007752D2">
        <w:rPr>
          <w:b/>
          <w:sz w:val="22"/>
          <w:u w:val="single"/>
        </w:rPr>
        <w:t>by Shelly L. Rambo</w:t>
      </w:r>
      <w:r w:rsidR="00543777">
        <w:rPr>
          <w:sz w:val="22"/>
        </w:rPr>
        <w:t xml:space="preserve">  </w:t>
      </w:r>
      <w:r w:rsidR="007527E6" w:rsidRPr="00543777">
        <w:rPr>
          <w:sz w:val="20"/>
          <w:szCs w:val="20"/>
        </w:rPr>
        <w:t>This second essay is quite challenging.  Do your best to i</w:t>
      </w:r>
      <w:r w:rsidR="00543777">
        <w:rPr>
          <w:sz w:val="20"/>
          <w:szCs w:val="20"/>
        </w:rPr>
        <w:t>mmerse yourself in this college-</w:t>
      </w:r>
      <w:r w:rsidR="007527E6" w:rsidRPr="00543777">
        <w:rPr>
          <w:sz w:val="20"/>
          <w:szCs w:val="20"/>
        </w:rPr>
        <w:t>level</w:t>
      </w:r>
      <w:r w:rsidR="00DB42C4" w:rsidRPr="00543777">
        <w:rPr>
          <w:sz w:val="20"/>
          <w:szCs w:val="20"/>
        </w:rPr>
        <w:t xml:space="preserve"> critique.  </w:t>
      </w:r>
      <w:r w:rsidR="007527E6" w:rsidRPr="00543777">
        <w:rPr>
          <w:sz w:val="20"/>
          <w:szCs w:val="20"/>
        </w:rPr>
        <w:t>Be comfortable with knowing that you may not understand e</w:t>
      </w:r>
      <w:r w:rsidR="00543777">
        <w:rPr>
          <w:sz w:val="20"/>
          <w:szCs w:val="20"/>
        </w:rPr>
        <w:t>verything, but</w:t>
      </w:r>
      <w:r w:rsidR="007527E6" w:rsidRPr="00543777">
        <w:rPr>
          <w:sz w:val="20"/>
          <w:szCs w:val="20"/>
        </w:rPr>
        <w:t xml:space="preserve"> digest and interpret what you can.  Your efforts will be rewarded</w:t>
      </w:r>
      <w:r w:rsidR="00DB42C4" w:rsidRPr="00543777">
        <w:rPr>
          <w:sz w:val="20"/>
          <w:szCs w:val="20"/>
        </w:rPr>
        <w:t>,</w:t>
      </w:r>
      <w:r w:rsidR="007527E6" w:rsidRPr="00543777">
        <w:rPr>
          <w:sz w:val="20"/>
          <w:szCs w:val="20"/>
        </w:rPr>
        <w:t xml:space="preserve"> and </w:t>
      </w:r>
      <w:r w:rsidR="00131EAB" w:rsidRPr="00543777">
        <w:rPr>
          <w:sz w:val="20"/>
          <w:szCs w:val="20"/>
        </w:rPr>
        <w:t>enlightening discussion can</w:t>
      </w:r>
      <w:r w:rsidR="007527E6" w:rsidRPr="00543777">
        <w:rPr>
          <w:sz w:val="20"/>
          <w:szCs w:val="20"/>
        </w:rPr>
        <w:t xml:space="preserve"> come from your </w:t>
      </w:r>
      <w:r w:rsidR="00DB42C4" w:rsidRPr="00543777">
        <w:rPr>
          <w:sz w:val="20"/>
          <w:szCs w:val="20"/>
        </w:rPr>
        <w:t xml:space="preserve">careful attention </w:t>
      </w:r>
      <w:r w:rsidR="008C61F5">
        <w:rPr>
          <w:sz w:val="20"/>
          <w:szCs w:val="20"/>
        </w:rPr>
        <w:t>to the points the essay makes.</w:t>
      </w:r>
      <w:r w:rsidR="00DB42C4" w:rsidRPr="00543777">
        <w:rPr>
          <w:sz w:val="20"/>
          <w:szCs w:val="20"/>
        </w:rPr>
        <w:t xml:space="preserve"> </w:t>
      </w:r>
      <w:r w:rsidR="007527E6" w:rsidRPr="00543777">
        <w:rPr>
          <w:sz w:val="20"/>
          <w:szCs w:val="20"/>
        </w:rPr>
        <w:t xml:space="preserve"> </w:t>
      </w:r>
      <w:r w:rsidR="00543777" w:rsidRPr="00543777">
        <w:rPr>
          <w:sz w:val="20"/>
          <w:szCs w:val="20"/>
        </w:rPr>
        <w:t>(</w:t>
      </w:r>
      <w:hyperlink r:id="rId6" w:history="1">
        <w:r w:rsidR="00543777" w:rsidRPr="00073D33">
          <w:rPr>
            <w:rStyle w:val="Hyperlink"/>
            <w:sz w:val="20"/>
            <w:szCs w:val="20"/>
          </w:rPr>
          <w:t>http://www.questia.com/library/1G1-206051098/beyond-redemption-reading-cormac-mccarthy-s-the</w:t>
        </w:r>
      </w:hyperlink>
    </w:p>
    <w:p w:rsidR="00DB42C4" w:rsidRPr="00C97DDA" w:rsidRDefault="00DB42C4" w:rsidP="00DB42C4">
      <w:pPr>
        <w:rPr>
          <w:sz w:val="22"/>
        </w:rPr>
      </w:pPr>
      <w:r w:rsidRPr="00C97DDA">
        <w:rPr>
          <w:b/>
          <w:sz w:val="22"/>
        </w:rPr>
        <w:t xml:space="preserve">Bring to class </w:t>
      </w:r>
      <w:r w:rsidRPr="00C97DDA">
        <w:rPr>
          <w:b/>
          <w:sz w:val="22"/>
          <w:u w:val="single"/>
        </w:rPr>
        <w:t>on the first day</w:t>
      </w:r>
      <w:r w:rsidRPr="00C97DDA">
        <w:rPr>
          <w:b/>
          <w:sz w:val="22"/>
        </w:rPr>
        <w:t xml:space="preserve"> the following readings and assignments</w:t>
      </w:r>
      <w:r w:rsidR="00C97DDA">
        <w:rPr>
          <w:b/>
          <w:sz w:val="22"/>
        </w:rPr>
        <w:t>, worth 50 points</w:t>
      </w:r>
      <w:r w:rsidRPr="00C97DDA">
        <w:rPr>
          <w:sz w:val="22"/>
        </w:rPr>
        <w:t>:</w:t>
      </w:r>
    </w:p>
    <w:p w:rsidR="00BA3330" w:rsidRPr="00C97DDA" w:rsidRDefault="00DB42C4" w:rsidP="00DB42C4">
      <w:pPr>
        <w:pStyle w:val="ListParagraph"/>
        <w:numPr>
          <w:ilvl w:val="0"/>
          <w:numId w:val="2"/>
        </w:numPr>
        <w:rPr>
          <w:sz w:val="22"/>
        </w:rPr>
      </w:pPr>
      <w:r w:rsidRPr="00C97DDA">
        <w:rPr>
          <w:sz w:val="22"/>
        </w:rPr>
        <w:t xml:space="preserve"> Your copy of </w:t>
      </w:r>
      <w:r w:rsidRPr="00C97DDA">
        <w:rPr>
          <w:i/>
          <w:sz w:val="22"/>
        </w:rPr>
        <w:t>The Road</w:t>
      </w:r>
      <w:r w:rsidR="00C97DDA">
        <w:rPr>
          <w:i/>
          <w:sz w:val="22"/>
        </w:rPr>
        <w:t xml:space="preserve"> </w:t>
      </w:r>
      <w:r w:rsidR="00C97DDA">
        <w:rPr>
          <w:sz w:val="22"/>
        </w:rPr>
        <w:t>(5 points)</w:t>
      </w:r>
    </w:p>
    <w:p w:rsidR="00BA3330" w:rsidRPr="00C97DDA" w:rsidRDefault="00F16BAB" w:rsidP="00DB42C4">
      <w:pPr>
        <w:pStyle w:val="ListParagraph"/>
        <w:numPr>
          <w:ilvl w:val="0"/>
          <w:numId w:val="2"/>
        </w:numPr>
        <w:rPr>
          <w:sz w:val="22"/>
        </w:rPr>
      </w:pPr>
      <w:r w:rsidRPr="00C97DDA">
        <w:rPr>
          <w:sz w:val="22"/>
        </w:rPr>
        <w:t xml:space="preserve">Your </w:t>
      </w:r>
      <w:r w:rsidR="00DB42C4" w:rsidRPr="00C97DDA">
        <w:rPr>
          <w:sz w:val="22"/>
        </w:rPr>
        <w:t xml:space="preserve">15 typed annotations </w:t>
      </w:r>
      <w:r w:rsidR="00265C03" w:rsidRPr="00C97DDA">
        <w:rPr>
          <w:sz w:val="22"/>
        </w:rPr>
        <w:t xml:space="preserve">in a double-entry format </w:t>
      </w:r>
      <w:r w:rsidR="00DB42C4" w:rsidRPr="00C97DDA">
        <w:rPr>
          <w:sz w:val="22"/>
        </w:rPr>
        <w:t xml:space="preserve">for </w:t>
      </w:r>
      <w:r w:rsidR="00DB42C4" w:rsidRPr="00C97DDA">
        <w:rPr>
          <w:i/>
          <w:sz w:val="22"/>
        </w:rPr>
        <w:t>The Road</w:t>
      </w:r>
      <w:r w:rsidR="00C97DDA">
        <w:rPr>
          <w:i/>
          <w:sz w:val="22"/>
        </w:rPr>
        <w:t xml:space="preserve"> </w:t>
      </w:r>
      <w:r w:rsidR="00C97DDA">
        <w:rPr>
          <w:sz w:val="22"/>
        </w:rPr>
        <w:t>(20 points)</w:t>
      </w:r>
    </w:p>
    <w:p w:rsidR="00F16BAB" w:rsidRPr="00C97DDA" w:rsidRDefault="00F16BAB" w:rsidP="00F16BAB">
      <w:pPr>
        <w:pStyle w:val="ListParagraph"/>
        <w:numPr>
          <w:ilvl w:val="0"/>
          <w:numId w:val="2"/>
        </w:numPr>
        <w:rPr>
          <w:sz w:val="22"/>
        </w:rPr>
      </w:pPr>
      <w:r w:rsidRPr="00C97DDA">
        <w:rPr>
          <w:sz w:val="22"/>
        </w:rPr>
        <w:t xml:space="preserve">Your </w:t>
      </w:r>
      <w:r w:rsidR="003005C3">
        <w:rPr>
          <w:sz w:val="22"/>
        </w:rPr>
        <w:t xml:space="preserve">one-page </w:t>
      </w:r>
      <w:r w:rsidRPr="00C97DDA">
        <w:rPr>
          <w:sz w:val="22"/>
        </w:rPr>
        <w:t xml:space="preserve">typed, </w:t>
      </w:r>
      <w:r w:rsidR="00E35817" w:rsidRPr="00C97DDA">
        <w:rPr>
          <w:sz w:val="22"/>
        </w:rPr>
        <w:t>response</w:t>
      </w:r>
      <w:r w:rsidR="003005C3">
        <w:rPr>
          <w:sz w:val="22"/>
        </w:rPr>
        <w:t xml:space="preserve"> to the question of your choice, selected from the list of questions </w:t>
      </w:r>
      <w:r w:rsidR="00131EAB" w:rsidRPr="00C97DDA">
        <w:rPr>
          <w:sz w:val="22"/>
        </w:rPr>
        <w:t xml:space="preserve">about </w:t>
      </w:r>
      <w:r w:rsidRPr="00C97DDA">
        <w:rPr>
          <w:i/>
          <w:sz w:val="22"/>
        </w:rPr>
        <w:t>The Road</w:t>
      </w:r>
      <w:r w:rsidRPr="00C97DDA">
        <w:rPr>
          <w:sz w:val="22"/>
        </w:rPr>
        <w:t xml:space="preserve"> </w:t>
      </w:r>
      <w:r w:rsidR="00C97DDA">
        <w:rPr>
          <w:sz w:val="22"/>
        </w:rPr>
        <w:t xml:space="preserve"> (10 points)</w:t>
      </w:r>
      <w:r w:rsidRPr="00C97DDA">
        <w:rPr>
          <w:sz w:val="22"/>
        </w:rPr>
        <w:t xml:space="preserve">     </w:t>
      </w:r>
    </w:p>
    <w:p w:rsidR="00F16BAB" w:rsidRPr="00C97DDA" w:rsidRDefault="00F16BAB" w:rsidP="00F16BAB">
      <w:pPr>
        <w:pStyle w:val="ListParagraph"/>
        <w:numPr>
          <w:ilvl w:val="0"/>
          <w:numId w:val="2"/>
        </w:numPr>
        <w:rPr>
          <w:sz w:val="22"/>
        </w:rPr>
      </w:pPr>
      <w:r w:rsidRPr="00C97DDA">
        <w:rPr>
          <w:sz w:val="22"/>
        </w:rPr>
        <w:t>Your print-out of the short, first essay, along with the 5 legible annotations you have hand-written in the margins</w:t>
      </w:r>
      <w:r w:rsidR="00C97DDA">
        <w:rPr>
          <w:sz w:val="22"/>
        </w:rPr>
        <w:t xml:space="preserve"> (5 points)</w:t>
      </w:r>
    </w:p>
    <w:p w:rsidR="00C97DDA" w:rsidRDefault="00F16BAB" w:rsidP="00131EAB">
      <w:pPr>
        <w:pStyle w:val="ListParagraph"/>
        <w:numPr>
          <w:ilvl w:val="0"/>
          <w:numId w:val="2"/>
        </w:numPr>
        <w:rPr>
          <w:sz w:val="22"/>
        </w:rPr>
      </w:pPr>
      <w:r w:rsidRPr="00C97DDA">
        <w:rPr>
          <w:sz w:val="22"/>
        </w:rPr>
        <w:t>Your print-out of the longer, second essay, along with the 5 legible annotations you have hand-written in the margins</w:t>
      </w:r>
      <w:r w:rsidR="00DB42C4" w:rsidRPr="00C97DDA">
        <w:rPr>
          <w:sz w:val="22"/>
        </w:rPr>
        <w:t xml:space="preserve">  </w:t>
      </w:r>
      <w:r w:rsidR="00C97DDA">
        <w:rPr>
          <w:sz w:val="22"/>
        </w:rPr>
        <w:t>(5 points)</w:t>
      </w:r>
    </w:p>
    <w:p w:rsidR="009A0449" w:rsidRPr="00C97DDA" w:rsidRDefault="00C97DDA" w:rsidP="00131EAB">
      <w:pPr>
        <w:pStyle w:val="ListParagraph"/>
        <w:numPr>
          <w:ilvl w:val="0"/>
          <w:numId w:val="2"/>
        </w:numPr>
        <w:rPr>
          <w:sz w:val="22"/>
        </w:rPr>
      </w:pPr>
      <w:r>
        <w:rPr>
          <w:sz w:val="22"/>
        </w:rPr>
        <w:t>Your readiness to write</w:t>
      </w:r>
      <w:r w:rsidR="00DB42C4" w:rsidRPr="00C97DDA">
        <w:rPr>
          <w:sz w:val="22"/>
        </w:rPr>
        <w:t xml:space="preserve"> </w:t>
      </w:r>
      <w:r>
        <w:rPr>
          <w:sz w:val="22"/>
        </w:rPr>
        <w:t xml:space="preserve">an in-class essay and/or take a challenging reading-check quiz about </w:t>
      </w:r>
      <w:r>
        <w:rPr>
          <w:i/>
          <w:sz w:val="22"/>
        </w:rPr>
        <w:t>The Road</w:t>
      </w:r>
      <w:r w:rsidR="008C61F5">
        <w:rPr>
          <w:sz w:val="22"/>
        </w:rPr>
        <w:t xml:space="preserve">.  You will also be required to answer some questions about the two assigned essays. </w:t>
      </w:r>
      <w:r>
        <w:rPr>
          <w:sz w:val="22"/>
        </w:rPr>
        <w:t>(10 points)</w:t>
      </w:r>
      <w:r w:rsidR="00DB42C4" w:rsidRPr="00C97DDA">
        <w:rPr>
          <w:sz w:val="22"/>
        </w:rPr>
        <w:t xml:space="preserve">                </w:t>
      </w:r>
    </w:p>
    <w:p w:rsidR="00BA3330" w:rsidRPr="00C97DDA" w:rsidRDefault="00BA3330" w:rsidP="00BA3330">
      <w:pPr>
        <w:rPr>
          <w:b/>
          <w:sz w:val="22"/>
        </w:rPr>
      </w:pPr>
      <w:r w:rsidRPr="00C97DDA">
        <w:rPr>
          <w:b/>
          <w:sz w:val="22"/>
        </w:rPr>
        <w:t>Follow the detailed instructions below to create the annotations and selected responses you will bring with you on the first day:</w:t>
      </w:r>
    </w:p>
    <w:p w:rsidR="003D6B66" w:rsidRPr="00C97DDA" w:rsidRDefault="003D6B66" w:rsidP="003D6B66">
      <w:pPr>
        <w:pStyle w:val="ListParagraph"/>
        <w:numPr>
          <w:ilvl w:val="0"/>
          <w:numId w:val="5"/>
        </w:numPr>
        <w:rPr>
          <w:b/>
          <w:sz w:val="22"/>
        </w:rPr>
      </w:pPr>
      <w:r w:rsidRPr="00C97DDA">
        <w:rPr>
          <w:sz w:val="22"/>
        </w:rPr>
        <w:lastRenderedPageBreak/>
        <w:t xml:space="preserve"> </w:t>
      </w:r>
      <w:r w:rsidRPr="00C97DDA">
        <w:rPr>
          <w:b/>
          <w:sz w:val="22"/>
        </w:rPr>
        <w:t xml:space="preserve">As you read </w:t>
      </w:r>
      <w:r w:rsidRPr="00C97DDA">
        <w:rPr>
          <w:b/>
          <w:i/>
          <w:sz w:val="22"/>
        </w:rPr>
        <w:t>The Road</w:t>
      </w:r>
      <w:r w:rsidR="00C97DDA">
        <w:rPr>
          <w:b/>
          <w:sz w:val="22"/>
        </w:rPr>
        <w:t>, make</w:t>
      </w:r>
      <w:r w:rsidR="003C7E34" w:rsidRPr="00C97DDA">
        <w:rPr>
          <w:b/>
          <w:sz w:val="22"/>
        </w:rPr>
        <w:t xml:space="preserve"> annotations in the margins or </w:t>
      </w:r>
      <w:r w:rsidR="00613F35" w:rsidRPr="00C97DDA">
        <w:rPr>
          <w:b/>
          <w:sz w:val="22"/>
        </w:rPr>
        <w:t xml:space="preserve">on </w:t>
      </w:r>
      <w:r w:rsidR="00131EAB" w:rsidRPr="00C97DDA">
        <w:rPr>
          <w:b/>
          <w:sz w:val="22"/>
        </w:rPr>
        <w:t xml:space="preserve">any </w:t>
      </w:r>
      <w:r w:rsidR="00613F35" w:rsidRPr="00C97DDA">
        <w:rPr>
          <w:b/>
          <w:sz w:val="22"/>
        </w:rPr>
        <w:t>sticky notes you use to mark</w:t>
      </w:r>
      <w:r w:rsidR="00857A77">
        <w:rPr>
          <w:b/>
          <w:sz w:val="22"/>
        </w:rPr>
        <w:t xml:space="preserve"> significant passages:</w:t>
      </w:r>
      <w:r w:rsidR="003C7E34" w:rsidRPr="00C97DDA">
        <w:rPr>
          <w:b/>
          <w:sz w:val="22"/>
        </w:rPr>
        <w:t xml:space="preserve"> </w:t>
      </w:r>
      <w:r w:rsidRPr="00C97DDA">
        <w:rPr>
          <w:b/>
          <w:sz w:val="22"/>
        </w:rPr>
        <w:t xml:space="preserve">  </w:t>
      </w:r>
    </w:p>
    <w:p w:rsidR="005D4E98" w:rsidRDefault="003D6B66" w:rsidP="003D6B66">
      <w:pPr>
        <w:pStyle w:val="ListParagraph"/>
        <w:numPr>
          <w:ilvl w:val="0"/>
          <w:numId w:val="6"/>
        </w:numPr>
        <w:rPr>
          <w:sz w:val="22"/>
        </w:rPr>
      </w:pPr>
      <w:r w:rsidRPr="00C97DDA">
        <w:rPr>
          <w:sz w:val="22"/>
        </w:rPr>
        <w:t xml:space="preserve"> An annotation is your</w:t>
      </w:r>
      <w:r w:rsidR="00613F35" w:rsidRPr="00C97DDA">
        <w:rPr>
          <w:sz w:val="22"/>
        </w:rPr>
        <w:t xml:space="preserve"> </w:t>
      </w:r>
      <w:r w:rsidR="00C97DDA">
        <w:rPr>
          <w:sz w:val="22"/>
        </w:rPr>
        <w:t>own, written</w:t>
      </w:r>
      <w:r w:rsidR="005D4E98">
        <w:rPr>
          <w:sz w:val="22"/>
        </w:rPr>
        <w:t>, thoughtful</w:t>
      </w:r>
      <w:r w:rsidRPr="00C97DDA">
        <w:rPr>
          <w:sz w:val="22"/>
        </w:rPr>
        <w:t xml:space="preserve"> </w:t>
      </w:r>
      <w:r w:rsidR="005D4E98">
        <w:rPr>
          <w:sz w:val="22"/>
        </w:rPr>
        <w:t xml:space="preserve">response to </w:t>
      </w:r>
      <w:r w:rsidR="005D4E98" w:rsidRPr="00C97DDA">
        <w:rPr>
          <w:sz w:val="22"/>
        </w:rPr>
        <w:t>a particular passage in the text</w:t>
      </w:r>
      <w:r w:rsidR="005D4E98">
        <w:rPr>
          <w:sz w:val="22"/>
        </w:rPr>
        <w:t xml:space="preserve"> that “speaks to you.” </w:t>
      </w:r>
      <w:r w:rsidR="005D4E98" w:rsidRPr="00C97DDA">
        <w:rPr>
          <w:sz w:val="22"/>
        </w:rPr>
        <w:t xml:space="preserve"> </w:t>
      </w:r>
    </w:p>
    <w:p w:rsidR="00BA3330" w:rsidRPr="00C97DDA" w:rsidRDefault="00876D91" w:rsidP="003D6B66">
      <w:pPr>
        <w:pStyle w:val="ListParagraph"/>
        <w:numPr>
          <w:ilvl w:val="0"/>
          <w:numId w:val="6"/>
        </w:numPr>
        <w:rPr>
          <w:sz w:val="22"/>
        </w:rPr>
      </w:pPr>
      <w:r>
        <w:rPr>
          <w:sz w:val="22"/>
        </w:rPr>
        <w:t>More specifica</w:t>
      </w:r>
      <w:r w:rsidR="00867146">
        <w:rPr>
          <w:sz w:val="22"/>
        </w:rPr>
        <w:t>lly, your annotation is a written, brief,</w:t>
      </w:r>
      <w:r w:rsidR="005D4E98">
        <w:rPr>
          <w:sz w:val="22"/>
        </w:rPr>
        <w:t xml:space="preserve"> personal </w:t>
      </w:r>
      <w:r w:rsidR="000F4DB3" w:rsidRPr="00C97DDA">
        <w:rPr>
          <w:sz w:val="22"/>
        </w:rPr>
        <w:t xml:space="preserve">analysis, </w:t>
      </w:r>
      <w:r w:rsidR="003D6B66" w:rsidRPr="00C97DDA">
        <w:rPr>
          <w:sz w:val="22"/>
        </w:rPr>
        <w:t>interpretation,</w:t>
      </w:r>
      <w:r>
        <w:rPr>
          <w:sz w:val="22"/>
        </w:rPr>
        <w:t xml:space="preserve"> observation, or r</w:t>
      </w:r>
      <w:r w:rsidR="005D4E98">
        <w:rPr>
          <w:sz w:val="22"/>
        </w:rPr>
        <w:t xml:space="preserve">elevant question about the passage.   </w:t>
      </w:r>
    </w:p>
    <w:p w:rsidR="003C7E34" w:rsidRPr="00C97DDA" w:rsidRDefault="00417D3F" w:rsidP="003C7E34">
      <w:pPr>
        <w:pStyle w:val="ListParagraph"/>
        <w:numPr>
          <w:ilvl w:val="0"/>
          <w:numId w:val="6"/>
        </w:numPr>
        <w:rPr>
          <w:sz w:val="22"/>
        </w:rPr>
      </w:pPr>
      <w:r w:rsidRPr="00C97DDA">
        <w:rPr>
          <w:sz w:val="22"/>
        </w:rPr>
        <w:t>As you decide</w:t>
      </w:r>
      <w:r w:rsidR="003C7E34" w:rsidRPr="00C97DDA">
        <w:rPr>
          <w:sz w:val="22"/>
        </w:rPr>
        <w:t xml:space="preserve"> what to</w:t>
      </w:r>
      <w:r w:rsidR="005D4E98">
        <w:rPr>
          <w:sz w:val="22"/>
        </w:rPr>
        <w:t xml:space="preserve"> annotate in the margin</w:t>
      </w:r>
      <w:r w:rsidR="003C7E34" w:rsidRPr="00C97DDA">
        <w:rPr>
          <w:sz w:val="22"/>
        </w:rPr>
        <w:t xml:space="preserve"> beside</w:t>
      </w:r>
      <w:r w:rsidR="00876D91">
        <w:rPr>
          <w:sz w:val="22"/>
        </w:rPr>
        <w:t xml:space="preserve"> the</w:t>
      </w:r>
      <w:r w:rsidR="000F4DB3" w:rsidRPr="00C97DDA">
        <w:rPr>
          <w:sz w:val="22"/>
        </w:rPr>
        <w:t xml:space="preserve"> </w:t>
      </w:r>
      <w:r w:rsidR="00C97DDA">
        <w:rPr>
          <w:sz w:val="22"/>
        </w:rPr>
        <w:t>passage</w:t>
      </w:r>
      <w:r w:rsidR="005D4E98">
        <w:rPr>
          <w:sz w:val="22"/>
        </w:rPr>
        <w:t xml:space="preserve">s that “speak </w:t>
      </w:r>
      <w:r w:rsidR="000F4DB3" w:rsidRPr="00C97DDA">
        <w:rPr>
          <w:sz w:val="22"/>
        </w:rPr>
        <w:t>to you,” c</w:t>
      </w:r>
      <w:r w:rsidRPr="00C97DDA">
        <w:rPr>
          <w:sz w:val="22"/>
        </w:rPr>
        <w:t>onsider</w:t>
      </w:r>
      <w:r w:rsidR="000F4DB3" w:rsidRPr="00C97DDA">
        <w:rPr>
          <w:sz w:val="22"/>
        </w:rPr>
        <w:t xml:space="preserve"> how </w:t>
      </w:r>
      <w:r w:rsidR="00C97DDA">
        <w:rPr>
          <w:sz w:val="22"/>
        </w:rPr>
        <w:t xml:space="preserve">a particular </w:t>
      </w:r>
      <w:r w:rsidR="000F4DB3" w:rsidRPr="00C97DDA">
        <w:rPr>
          <w:sz w:val="22"/>
        </w:rPr>
        <w:t>meaning, idea, or theme might be</w:t>
      </w:r>
      <w:r w:rsidR="003C7E34" w:rsidRPr="00C97DDA">
        <w:rPr>
          <w:sz w:val="22"/>
        </w:rPr>
        <w:t xml:space="preserve"> powerfully communicated by a word, a phrase, an image, a literary device, or a writing technique.  </w:t>
      </w:r>
    </w:p>
    <w:p w:rsidR="0024270E" w:rsidRPr="00C97DDA" w:rsidRDefault="00417D3F" w:rsidP="003C7E34">
      <w:pPr>
        <w:pStyle w:val="ListParagraph"/>
        <w:numPr>
          <w:ilvl w:val="0"/>
          <w:numId w:val="6"/>
        </w:numPr>
        <w:rPr>
          <w:sz w:val="22"/>
        </w:rPr>
      </w:pPr>
      <w:r w:rsidRPr="00C97DDA">
        <w:rPr>
          <w:sz w:val="22"/>
        </w:rPr>
        <w:t xml:space="preserve"> Other effective annotated responses </w:t>
      </w:r>
      <w:r w:rsidR="00265C03" w:rsidRPr="00C97DDA">
        <w:rPr>
          <w:sz w:val="22"/>
        </w:rPr>
        <w:t>can</w:t>
      </w:r>
      <w:r w:rsidR="00613F35" w:rsidRPr="00C97DDA">
        <w:rPr>
          <w:sz w:val="22"/>
        </w:rPr>
        <w:t xml:space="preserve"> </w:t>
      </w:r>
      <w:r w:rsidRPr="00C97DDA">
        <w:rPr>
          <w:sz w:val="22"/>
        </w:rPr>
        <w:t xml:space="preserve">include the </w:t>
      </w:r>
      <w:r w:rsidR="0024270E" w:rsidRPr="00C97DDA">
        <w:rPr>
          <w:sz w:val="22"/>
        </w:rPr>
        <w:t xml:space="preserve">ways the text might supply answers to the thought-provoking questions </w:t>
      </w:r>
      <w:r w:rsidRPr="00C97DDA">
        <w:rPr>
          <w:sz w:val="22"/>
        </w:rPr>
        <w:t xml:space="preserve">included </w:t>
      </w:r>
      <w:r w:rsidR="0024270E" w:rsidRPr="00C97DDA">
        <w:rPr>
          <w:sz w:val="22"/>
        </w:rPr>
        <w:t xml:space="preserve">below.  </w:t>
      </w:r>
    </w:p>
    <w:p w:rsidR="0024270E" w:rsidRPr="00C97DDA" w:rsidRDefault="0024270E" w:rsidP="003C7E34">
      <w:pPr>
        <w:pStyle w:val="ListParagraph"/>
        <w:numPr>
          <w:ilvl w:val="0"/>
          <w:numId w:val="6"/>
        </w:numPr>
        <w:rPr>
          <w:sz w:val="22"/>
        </w:rPr>
      </w:pPr>
      <w:r w:rsidRPr="00C97DDA">
        <w:rPr>
          <w:sz w:val="22"/>
        </w:rPr>
        <w:t>Review your knowledge of literary de</w:t>
      </w:r>
      <w:r w:rsidR="00417D3F" w:rsidRPr="00C97DDA">
        <w:rPr>
          <w:sz w:val="22"/>
        </w:rPr>
        <w:t xml:space="preserve">vices and techniques so that you can </w:t>
      </w:r>
      <w:r w:rsidR="00C97DDA">
        <w:rPr>
          <w:sz w:val="22"/>
        </w:rPr>
        <w:t xml:space="preserve">more effectively include in your annotations the </w:t>
      </w:r>
      <w:r w:rsidR="00265C03" w:rsidRPr="00C97DDA">
        <w:rPr>
          <w:sz w:val="22"/>
        </w:rPr>
        <w:t>ways McCarthy</w:t>
      </w:r>
      <w:r w:rsidR="00F16BAB" w:rsidRPr="00C97DDA">
        <w:rPr>
          <w:sz w:val="22"/>
        </w:rPr>
        <w:t xml:space="preserve"> uses </w:t>
      </w:r>
      <w:r w:rsidR="00417D3F" w:rsidRPr="00C97DDA">
        <w:rPr>
          <w:sz w:val="22"/>
        </w:rPr>
        <w:t xml:space="preserve">irony, ambiguity, imagery, metaphor, symbol, setting, and style </w:t>
      </w:r>
      <w:r w:rsidR="00F16BAB" w:rsidRPr="00C97DDA">
        <w:rPr>
          <w:sz w:val="22"/>
        </w:rPr>
        <w:t xml:space="preserve">to </w:t>
      </w:r>
      <w:r w:rsidR="00417D3F" w:rsidRPr="00C97DDA">
        <w:rPr>
          <w:sz w:val="22"/>
        </w:rPr>
        <w:t xml:space="preserve">contribute to meaning and tone. </w:t>
      </w:r>
      <w:r w:rsidR="00C97DDA">
        <w:rPr>
          <w:sz w:val="20"/>
          <w:szCs w:val="20"/>
        </w:rPr>
        <w:t>Explanations of a fe</w:t>
      </w:r>
      <w:r w:rsidR="00876D91">
        <w:rPr>
          <w:sz w:val="20"/>
          <w:szCs w:val="20"/>
        </w:rPr>
        <w:t>w literary devices/themes are near</w:t>
      </w:r>
      <w:r w:rsidR="00C97DDA">
        <w:rPr>
          <w:sz w:val="20"/>
          <w:szCs w:val="20"/>
        </w:rPr>
        <w:t xml:space="preserve"> the end of this hand-out.</w:t>
      </w:r>
      <w:r w:rsidR="00417D3F" w:rsidRPr="00C97DDA">
        <w:rPr>
          <w:sz w:val="22"/>
        </w:rPr>
        <w:t xml:space="preserve"> </w:t>
      </w:r>
    </w:p>
    <w:p w:rsidR="003C7E34" w:rsidRPr="00C97DDA" w:rsidRDefault="003C7E34" w:rsidP="003C7E34">
      <w:pPr>
        <w:pStyle w:val="ListParagraph"/>
        <w:numPr>
          <w:ilvl w:val="0"/>
          <w:numId w:val="5"/>
        </w:numPr>
        <w:rPr>
          <w:b/>
          <w:sz w:val="22"/>
        </w:rPr>
      </w:pPr>
      <w:r w:rsidRPr="00C97DDA">
        <w:rPr>
          <w:sz w:val="22"/>
        </w:rPr>
        <w:t xml:space="preserve"> </w:t>
      </w:r>
      <w:r w:rsidRPr="00C97DDA">
        <w:rPr>
          <w:b/>
          <w:sz w:val="22"/>
        </w:rPr>
        <w:t xml:space="preserve">When you finish reading </w:t>
      </w:r>
      <w:r w:rsidR="00861444" w:rsidRPr="00C97DDA">
        <w:rPr>
          <w:b/>
          <w:i/>
          <w:sz w:val="22"/>
        </w:rPr>
        <w:t>The Road</w:t>
      </w:r>
      <w:r w:rsidRPr="00C97DDA">
        <w:rPr>
          <w:b/>
          <w:i/>
          <w:sz w:val="22"/>
        </w:rPr>
        <w:t>,</w:t>
      </w:r>
      <w:r w:rsidRPr="00C97DDA">
        <w:rPr>
          <w:b/>
          <w:sz w:val="22"/>
        </w:rPr>
        <w:t xml:space="preserve"> look over your plentiful annotations and select the </w:t>
      </w:r>
      <w:r w:rsidRPr="007752D2">
        <w:rPr>
          <w:b/>
          <w:sz w:val="22"/>
          <w:u w:val="single"/>
        </w:rPr>
        <w:t>1</w:t>
      </w:r>
      <w:r w:rsidR="00F16BAB" w:rsidRPr="007752D2">
        <w:rPr>
          <w:b/>
          <w:sz w:val="22"/>
          <w:u w:val="single"/>
        </w:rPr>
        <w:t>5</w:t>
      </w:r>
      <w:r w:rsidR="00F16BAB" w:rsidRPr="00C97DDA">
        <w:rPr>
          <w:b/>
          <w:sz w:val="22"/>
        </w:rPr>
        <w:t xml:space="preserve"> annotations you like the best:</w:t>
      </w:r>
      <w:r w:rsidRPr="00C97DDA">
        <w:rPr>
          <w:b/>
          <w:sz w:val="22"/>
        </w:rPr>
        <w:t xml:space="preserve"> </w:t>
      </w:r>
    </w:p>
    <w:p w:rsidR="000F4DB3" w:rsidRPr="00C97DDA" w:rsidRDefault="00613F35" w:rsidP="003C7E34">
      <w:pPr>
        <w:pStyle w:val="ListParagraph"/>
        <w:numPr>
          <w:ilvl w:val="0"/>
          <w:numId w:val="7"/>
        </w:numPr>
        <w:rPr>
          <w:sz w:val="22"/>
        </w:rPr>
      </w:pPr>
      <w:r w:rsidRPr="00C97DDA">
        <w:rPr>
          <w:sz w:val="22"/>
        </w:rPr>
        <w:t xml:space="preserve">  In a Word D</w:t>
      </w:r>
      <w:r w:rsidR="00417D3F" w:rsidRPr="00C97DDA">
        <w:rPr>
          <w:sz w:val="22"/>
        </w:rPr>
        <w:t xml:space="preserve">ocument, </w:t>
      </w:r>
      <w:r w:rsidR="00417D3F" w:rsidRPr="008C61F5">
        <w:rPr>
          <w:sz w:val="22"/>
          <w:u w:val="single"/>
        </w:rPr>
        <w:t>c</w:t>
      </w:r>
      <w:r w:rsidR="003C7E34" w:rsidRPr="008C61F5">
        <w:rPr>
          <w:sz w:val="22"/>
          <w:u w:val="single"/>
        </w:rPr>
        <w:t>reate a two-column chart</w:t>
      </w:r>
      <w:r w:rsidR="000F4DB3" w:rsidRPr="00C97DDA">
        <w:rPr>
          <w:sz w:val="22"/>
        </w:rPr>
        <w:t xml:space="preserve"> (sometim</w:t>
      </w:r>
      <w:r w:rsidR="00265C03" w:rsidRPr="00C97DDA">
        <w:rPr>
          <w:sz w:val="22"/>
        </w:rPr>
        <w:t>es called a double-entry format</w:t>
      </w:r>
      <w:r w:rsidR="000F4DB3" w:rsidRPr="00C97DDA">
        <w:rPr>
          <w:sz w:val="22"/>
        </w:rPr>
        <w:t xml:space="preserve">).  Use </w:t>
      </w:r>
      <w:r w:rsidR="00876D91">
        <w:rPr>
          <w:sz w:val="22"/>
        </w:rPr>
        <w:t xml:space="preserve">as a guide </w:t>
      </w:r>
      <w:r w:rsidR="000F4DB3" w:rsidRPr="00C97DDA">
        <w:rPr>
          <w:sz w:val="22"/>
        </w:rPr>
        <w:t xml:space="preserve">the attached </w:t>
      </w:r>
      <w:r w:rsidR="000F4DB3" w:rsidRPr="008C61F5">
        <w:rPr>
          <w:sz w:val="22"/>
          <w:u w:val="single"/>
        </w:rPr>
        <w:t>sample annota</w:t>
      </w:r>
      <w:r w:rsidR="00876D91" w:rsidRPr="008C61F5">
        <w:rPr>
          <w:sz w:val="22"/>
          <w:u w:val="single"/>
        </w:rPr>
        <w:t>tion chart</w:t>
      </w:r>
      <w:r w:rsidR="00876D91">
        <w:rPr>
          <w:sz w:val="22"/>
        </w:rPr>
        <w:t xml:space="preserve"> at the bottom of this hand-out. </w:t>
      </w:r>
      <w:r w:rsidR="000F4DB3" w:rsidRPr="00C97DDA">
        <w:rPr>
          <w:sz w:val="22"/>
        </w:rPr>
        <w:t xml:space="preserve"> </w:t>
      </w:r>
    </w:p>
    <w:p w:rsidR="003C7E34" w:rsidRPr="00C97DDA" w:rsidRDefault="000F4DB3" w:rsidP="003C7E34">
      <w:pPr>
        <w:pStyle w:val="ListParagraph"/>
        <w:numPr>
          <w:ilvl w:val="0"/>
          <w:numId w:val="7"/>
        </w:numPr>
        <w:rPr>
          <w:sz w:val="22"/>
        </w:rPr>
      </w:pPr>
      <w:r w:rsidRPr="00C97DDA">
        <w:rPr>
          <w:sz w:val="22"/>
        </w:rPr>
        <w:t>In the first colu</w:t>
      </w:r>
      <w:r w:rsidR="00861444" w:rsidRPr="00C97DDA">
        <w:rPr>
          <w:sz w:val="22"/>
        </w:rPr>
        <w:t xml:space="preserve">mn, </w:t>
      </w:r>
      <w:r w:rsidR="00857A77" w:rsidRPr="008C61F5">
        <w:rPr>
          <w:sz w:val="22"/>
          <w:u w:val="single"/>
        </w:rPr>
        <w:t>type your</w:t>
      </w:r>
      <w:r w:rsidR="00861444" w:rsidRPr="008C61F5">
        <w:rPr>
          <w:sz w:val="22"/>
          <w:u w:val="single"/>
        </w:rPr>
        <w:t xml:space="preserve"> favorite</w:t>
      </w:r>
      <w:r w:rsidRPr="008C61F5">
        <w:rPr>
          <w:sz w:val="22"/>
          <w:u w:val="single"/>
        </w:rPr>
        <w:t>15 passage</w:t>
      </w:r>
      <w:r w:rsidR="00857A77" w:rsidRPr="008C61F5">
        <w:rPr>
          <w:sz w:val="22"/>
          <w:u w:val="single"/>
        </w:rPr>
        <w:t>s</w:t>
      </w:r>
      <w:r w:rsidR="00857A77">
        <w:rPr>
          <w:sz w:val="22"/>
        </w:rPr>
        <w:t xml:space="preserve">, making sure you </w:t>
      </w:r>
      <w:r w:rsidR="00857A77" w:rsidRPr="008C61F5">
        <w:rPr>
          <w:sz w:val="22"/>
          <w:u w:val="single"/>
        </w:rPr>
        <w:t xml:space="preserve">include the </w:t>
      </w:r>
      <w:r w:rsidR="00857A77" w:rsidRPr="007752D2">
        <w:rPr>
          <w:b/>
          <w:sz w:val="22"/>
          <w:u w:val="single"/>
        </w:rPr>
        <w:t>page</w:t>
      </w:r>
      <w:r w:rsidR="00857A77" w:rsidRPr="008C61F5">
        <w:rPr>
          <w:sz w:val="22"/>
          <w:u w:val="single"/>
        </w:rPr>
        <w:t xml:space="preserve"> </w:t>
      </w:r>
      <w:r w:rsidR="00857A77" w:rsidRPr="007752D2">
        <w:rPr>
          <w:b/>
          <w:sz w:val="22"/>
          <w:u w:val="single"/>
        </w:rPr>
        <w:t>number</w:t>
      </w:r>
      <w:r w:rsidR="007752D2">
        <w:rPr>
          <w:sz w:val="22"/>
        </w:rPr>
        <w:t xml:space="preserve"> </w:t>
      </w:r>
      <w:r w:rsidR="007752D2" w:rsidRPr="007752D2">
        <w:rPr>
          <w:sz w:val="22"/>
          <w:u w:val="single"/>
        </w:rPr>
        <w:t>of each passage</w:t>
      </w:r>
      <w:r w:rsidR="00857A77" w:rsidRPr="007752D2">
        <w:rPr>
          <w:sz w:val="22"/>
          <w:u w:val="single"/>
        </w:rPr>
        <w:t>.</w:t>
      </w:r>
      <w:r w:rsidR="00857A77">
        <w:rPr>
          <w:sz w:val="22"/>
        </w:rPr>
        <w:t xml:space="preserve">  </w:t>
      </w:r>
      <w:r w:rsidR="00857A77" w:rsidRPr="00857A77">
        <w:rPr>
          <w:sz w:val="20"/>
          <w:szCs w:val="20"/>
        </w:rPr>
        <w:t>Please note that sometimes a sentence</w:t>
      </w:r>
      <w:r w:rsidR="008C61F5">
        <w:rPr>
          <w:sz w:val="20"/>
          <w:szCs w:val="20"/>
        </w:rPr>
        <w:t>-long</w:t>
      </w:r>
      <w:r w:rsidR="00857A77" w:rsidRPr="00857A77">
        <w:rPr>
          <w:sz w:val="20"/>
          <w:szCs w:val="20"/>
        </w:rPr>
        <w:t xml:space="preserve"> quote is enough; other times several sentences together are necessary to communicate a particular meaning.  So, if your passage is lengthy, you may quote part of it—making sure you use quotation marks, and paraphrase the part of the passage you do not quote.    </w:t>
      </w:r>
    </w:p>
    <w:p w:rsidR="00417D3F" w:rsidRPr="00C97DDA" w:rsidRDefault="000F4DB3" w:rsidP="003C7E34">
      <w:pPr>
        <w:pStyle w:val="ListParagraph"/>
        <w:numPr>
          <w:ilvl w:val="0"/>
          <w:numId w:val="7"/>
        </w:numPr>
        <w:rPr>
          <w:sz w:val="22"/>
        </w:rPr>
      </w:pPr>
      <w:r w:rsidRPr="00C97DDA">
        <w:rPr>
          <w:sz w:val="22"/>
        </w:rPr>
        <w:t xml:space="preserve">In the second column, beside </w:t>
      </w:r>
      <w:r w:rsidR="00C711FB" w:rsidRPr="00C97DDA">
        <w:rPr>
          <w:sz w:val="22"/>
        </w:rPr>
        <w:t xml:space="preserve">each of </w:t>
      </w:r>
      <w:r w:rsidRPr="00C97DDA">
        <w:rPr>
          <w:sz w:val="22"/>
        </w:rPr>
        <w:t xml:space="preserve">your </w:t>
      </w:r>
      <w:r w:rsidR="00C711FB" w:rsidRPr="00C97DDA">
        <w:rPr>
          <w:sz w:val="22"/>
        </w:rPr>
        <w:t>15 noted</w:t>
      </w:r>
      <w:r w:rsidR="00861444" w:rsidRPr="00C97DDA">
        <w:rPr>
          <w:sz w:val="22"/>
        </w:rPr>
        <w:t xml:space="preserve"> passages, copy from your notes</w:t>
      </w:r>
      <w:r w:rsidR="0024270E" w:rsidRPr="00C97DDA">
        <w:rPr>
          <w:sz w:val="22"/>
        </w:rPr>
        <w:t xml:space="preserve"> </w:t>
      </w:r>
      <w:r w:rsidR="0024270E" w:rsidRPr="008C61F5">
        <w:rPr>
          <w:sz w:val="22"/>
          <w:u w:val="single"/>
        </w:rPr>
        <w:t xml:space="preserve">your </w:t>
      </w:r>
      <w:r w:rsidR="00C711FB" w:rsidRPr="008C61F5">
        <w:rPr>
          <w:sz w:val="22"/>
          <w:u w:val="single"/>
        </w:rPr>
        <w:t>corresponding</w:t>
      </w:r>
      <w:r w:rsidR="00861444" w:rsidRPr="008C61F5">
        <w:rPr>
          <w:sz w:val="22"/>
          <w:u w:val="single"/>
        </w:rPr>
        <w:t xml:space="preserve"> annotated </w:t>
      </w:r>
      <w:r w:rsidR="008C61F5">
        <w:rPr>
          <w:sz w:val="22"/>
          <w:u w:val="single"/>
        </w:rPr>
        <w:t xml:space="preserve">analysis, </w:t>
      </w:r>
      <w:r w:rsidRPr="008C61F5">
        <w:rPr>
          <w:sz w:val="22"/>
          <w:u w:val="single"/>
        </w:rPr>
        <w:t>interpretation, ob</w:t>
      </w:r>
      <w:r w:rsidR="00861444" w:rsidRPr="008C61F5">
        <w:rPr>
          <w:sz w:val="22"/>
          <w:u w:val="single"/>
        </w:rPr>
        <w:t>s</w:t>
      </w:r>
      <w:r w:rsidR="00C711FB" w:rsidRPr="008C61F5">
        <w:rPr>
          <w:sz w:val="22"/>
          <w:u w:val="single"/>
        </w:rPr>
        <w:t>ervation, or qu</w:t>
      </w:r>
      <w:r w:rsidR="0024270E" w:rsidRPr="008C61F5">
        <w:rPr>
          <w:sz w:val="22"/>
          <w:u w:val="single"/>
        </w:rPr>
        <w:t>estion</w:t>
      </w:r>
      <w:r w:rsidR="0024270E" w:rsidRPr="00C97DDA">
        <w:rPr>
          <w:sz w:val="22"/>
        </w:rPr>
        <w:t xml:space="preserve">.  </w:t>
      </w:r>
    </w:p>
    <w:p w:rsidR="00131EAB" w:rsidRPr="003005C3" w:rsidRDefault="003005C3" w:rsidP="003005C3">
      <w:pPr>
        <w:pStyle w:val="ListParagraph"/>
        <w:numPr>
          <w:ilvl w:val="0"/>
          <w:numId w:val="5"/>
        </w:numPr>
        <w:rPr>
          <w:b/>
          <w:sz w:val="22"/>
        </w:rPr>
      </w:pPr>
      <w:r w:rsidRPr="003005C3">
        <w:rPr>
          <w:b/>
          <w:sz w:val="22"/>
        </w:rPr>
        <w:t xml:space="preserve"> </w:t>
      </w:r>
      <w:r>
        <w:rPr>
          <w:b/>
          <w:sz w:val="22"/>
        </w:rPr>
        <w:t>From the list of</w:t>
      </w:r>
      <w:r w:rsidR="00F16BAB" w:rsidRPr="003005C3">
        <w:rPr>
          <w:b/>
          <w:sz w:val="22"/>
        </w:rPr>
        <w:t xml:space="preserve"> questions about </w:t>
      </w:r>
      <w:r w:rsidR="00F16BAB" w:rsidRPr="003005C3">
        <w:rPr>
          <w:b/>
          <w:i/>
          <w:sz w:val="22"/>
        </w:rPr>
        <w:t>The Road</w:t>
      </w:r>
      <w:r>
        <w:rPr>
          <w:b/>
          <w:sz w:val="22"/>
        </w:rPr>
        <w:t xml:space="preserve"> below, choose one or two questions and type a thoughtful, detailed response.  </w:t>
      </w:r>
      <w:r w:rsidR="00E35817" w:rsidRPr="003005C3">
        <w:rPr>
          <w:sz w:val="22"/>
        </w:rPr>
        <w:t xml:space="preserve"> </w:t>
      </w:r>
      <w:r w:rsidR="00E35817" w:rsidRPr="003005C3">
        <w:rPr>
          <w:sz w:val="20"/>
          <w:szCs w:val="20"/>
        </w:rPr>
        <w:t xml:space="preserve">Make your response about a </w:t>
      </w:r>
      <w:r w:rsidR="00131EAB" w:rsidRPr="003005C3">
        <w:rPr>
          <w:sz w:val="20"/>
          <w:szCs w:val="20"/>
        </w:rPr>
        <w:t>page long, double-</w:t>
      </w:r>
      <w:r w:rsidR="002E6BDF" w:rsidRPr="003005C3">
        <w:rPr>
          <w:sz w:val="20"/>
          <w:szCs w:val="20"/>
        </w:rPr>
        <w:t xml:space="preserve">spaced and in MLA format.  Use </w:t>
      </w:r>
      <w:r w:rsidR="002E6BDF" w:rsidRPr="007752D2">
        <w:rPr>
          <w:sz w:val="20"/>
          <w:szCs w:val="20"/>
          <w:u w:val="single"/>
        </w:rPr>
        <w:t>specific examples</w:t>
      </w:r>
      <w:r w:rsidR="002E6BDF" w:rsidRPr="003005C3">
        <w:rPr>
          <w:sz w:val="20"/>
          <w:szCs w:val="20"/>
        </w:rPr>
        <w:t xml:space="preserve"> from the text to support your answer.  Feel free to use in your response any ideas from your annotations!!!</w:t>
      </w:r>
    </w:p>
    <w:p w:rsidR="000F4DB3" w:rsidRPr="003005C3" w:rsidRDefault="00613F35" w:rsidP="00131EAB">
      <w:pPr>
        <w:pStyle w:val="ListParagraph"/>
        <w:numPr>
          <w:ilvl w:val="0"/>
          <w:numId w:val="5"/>
        </w:numPr>
        <w:rPr>
          <w:b/>
          <w:sz w:val="22"/>
        </w:rPr>
      </w:pPr>
      <w:r w:rsidRPr="003005C3">
        <w:rPr>
          <w:b/>
          <w:sz w:val="22"/>
        </w:rPr>
        <w:t xml:space="preserve"> As you read the first essay, </w:t>
      </w:r>
      <w:r w:rsidR="00543777" w:rsidRPr="003005C3">
        <w:rPr>
          <w:b/>
          <w:sz w:val="22"/>
        </w:rPr>
        <w:t xml:space="preserve">make </w:t>
      </w:r>
      <w:r w:rsidR="00543777" w:rsidRPr="007752D2">
        <w:rPr>
          <w:b/>
          <w:sz w:val="22"/>
          <w:u w:val="single"/>
        </w:rPr>
        <w:t xml:space="preserve">5 </w:t>
      </w:r>
      <w:r w:rsidR="00131EAB" w:rsidRPr="003005C3">
        <w:rPr>
          <w:b/>
          <w:sz w:val="22"/>
        </w:rPr>
        <w:t xml:space="preserve">thoughtful </w:t>
      </w:r>
      <w:r w:rsidRPr="003005C3">
        <w:rPr>
          <w:b/>
          <w:sz w:val="22"/>
        </w:rPr>
        <w:t>annotations in the margins</w:t>
      </w:r>
      <w:r w:rsidR="00265C03" w:rsidRPr="003005C3">
        <w:rPr>
          <w:b/>
          <w:sz w:val="22"/>
        </w:rPr>
        <w:t>.</w:t>
      </w:r>
    </w:p>
    <w:p w:rsidR="00E35817" w:rsidRPr="003005C3" w:rsidRDefault="00E35817" w:rsidP="00E35817">
      <w:pPr>
        <w:pStyle w:val="ListParagraph"/>
        <w:numPr>
          <w:ilvl w:val="0"/>
          <w:numId w:val="5"/>
        </w:numPr>
        <w:rPr>
          <w:b/>
          <w:sz w:val="22"/>
        </w:rPr>
      </w:pPr>
      <w:r w:rsidRPr="003005C3">
        <w:rPr>
          <w:b/>
          <w:sz w:val="22"/>
        </w:rPr>
        <w:t xml:space="preserve">As you read the </w:t>
      </w:r>
      <w:r w:rsidR="00543777" w:rsidRPr="003005C3">
        <w:rPr>
          <w:b/>
          <w:sz w:val="22"/>
        </w:rPr>
        <w:t>second</w:t>
      </w:r>
      <w:r w:rsidRPr="003005C3">
        <w:rPr>
          <w:b/>
          <w:sz w:val="22"/>
        </w:rPr>
        <w:t xml:space="preserve"> essay, make </w:t>
      </w:r>
      <w:r w:rsidR="00543777" w:rsidRPr="007752D2">
        <w:rPr>
          <w:b/>
          <w:sz w:val="22"/>
          <w:u w:val="single"/>
        </w:rPr>
        <w:t xml:space="preserve">5 </w:t>
      </w:r>
      <w:r w:rsidR="00131EAB" w:rsidRPr="003005C3">
        <w:rPr>
          <w:b/>
          <w:sz w:val="22"/>
        </w:rPr>
        <w:t xml:space="preserve">thoughtful </w:t>
      </w:r>
      <w:r w:rsidRPr="003005C3">
        <w:rPr>
          <w:b/>
          <w:sz w:val="22"/>
        </w:rPr>
        <w:t>annotations in the margins.</w:t>
      </w:r>
    </w:p>
    <w:p w:rsidR="00131EAB" w:rsidRPr="00C97DDA" w:rsidRDefault="003005C3" w:rsidP="00131EAB">
      <w:pPr>
        <w:rPr>
          <w:b/>
          <w:sz w:val="22"/>
        </w:rPr>
      </w:pPr>
      <w:r>
        <w:rPr>
          <w:b/>
          <w:sz w:val="22"/>
        </w:rPr>
        <w:t>Questions about</w:t>
      </w:r>
      <w:r w:rsidR="00131EAB" w:rsidRPr="00C97DDA">
        <w:rPr>
          <w:b/>
          <w:sz w:val="22"/>
        </w:rPr>
        <w:t xml:space="preserve"> </w:t>
      </w:r>
      <w:proofErr w:type="gramStart"/>
      <w:r w:rsidR="00131EAB" w:rsidRPr="00C97DDA">
        <w:rPr>
          <w:b/>
          <w:i/>
          <w:sz w:val="22"/>
        </w:rPr>
        <w:t>The</w:t>
      </w:r>
      <w:proofErr w:type="gramEnd"/>
      <w:r w:rsidR="00131EAB" w:rsidRPr="00C97DDA">
        <w:rPr>
          <w:b/>
          <w:i/>
          <w:sz w:val="22"/>
        </w:rPr>
        <w:t xml:space="preserve"> Road</w:t>
      </w:r>
      <w:r w:rsidR="00131EAB" w:rsidRPr="00C97DDA">
        <w:rPr>
          <w:b/>
          <w:sz w:val="22"/>
        </w:rPr>
        <w:t>:</w:t>
      </w:r>
    </w:p>
    <w:p w:rsidR="00131EAB" w:rsidRPr="00867146" w:rsidRDefault="00131EAB" w:rsidP="00131EAB">
      <w:pPr>
        <w:pStyle w:val="ListParagraph"/>
        <w:numPr>
          <w:ilvl w:val="0"/>
          <w:numId w:val="10"/>
        </w:numPr>
        <w:rPr>
          <w:sz w:val="20"/>
          <w:szCs w:val="20"/>
        </w:rPr>
      </w:pPr>
      <w:r w:rsidRPr="00867146">
        <w:rPr>
          <w:sz w:val="20"/>
          <w:szCs w:val="20"/>
        </w:rPr>
        <w:t xml:space="preserve">As you consider your own feelings about the novel and what you conclude might make it valuable, think also about the author’s purpose for creating such a story.  </w:t>
      </w:r>
      <w:r w:rsidR="002E6BDF" w:rsidRPr="00867146">
        <w:rPr>
          <w:sz w:val="20"/>
          <w:szCs w:val="20"/>
        </w:rPr>
        <w:br/>
        <w:t>What do you think</w:t>
      </w:r>
      <w:r w:rsidRPr="00867146">
        <w:rPr>
          <w:sz w:val="20"/>
          <w:szCs w:val="20"/>
        </w:rPr>
        <w:t xml:space="preserve"> Mc</w:t>
      </w:r>
      <w:r w:rsidR="00867146" w:rsidRPr="00867146">
        <w:rPr>
          <w:sz w:val="20"/>
          <w:szCs w:val="20"/>
        </w:rPr>
        <w:t xml:space="preserve">Carthy, </w:t>
      </w:r>
      <w:r w:rsidRPr="00867146">
        <w:rPr>
          <w:sz w:val="20"/>
          <w:szCs w:val="20"/>
        </w:rPr>
        <w:t>the author, intend</w:t>
      </w:r>
      <w:r w:rsidR="002E6BDF" w:rsidRPr="00867146">
        <w:rPr>
          <w:sz w:val="20"/>
          <w:szCs w:val="20"/>
        </w:rPr>
        <w:t>s</w:t>
      </w:r>
      <w:r w:rsidRPr="00867146">
        <w:rPr>
          <w:sz w:val="20"/>
          <w:szCs w:val="20"/>
        </w:rPr>
        <w:t xml:space="preserve"> to communicate to us by writing this book?  </w:t>
      </w:r>
      <w:r w:rsidRPr="00867146">
        <w:rPr>
          <w:sz w:val="20"/>
          <w:szCs w:val="20"/>
        </w:rPr>
        <w:br/>
      </w:r>
    </w:p>
    <w:p w:rsidR="00131EAB" w:rsidRPr="00867146" w:rsidRDefault="00131EAB" w:rsidP="00131EAB">
      <w:pPr>
        <w:pStyle w:val="ListParagraph"/>
        <w:numPr>
          <w:ilvl w:val="0"/>
          <w:numId w:val="10"/>
        </w:numPr>
        <w:rPr>
          <w:sz w:val="20"/>
          <w:szCs w:val="20"/>
        </w:rPr>
      </w:pPr>
      <w:r w:rsidRPr="00867146">
        <w:rPr>
          <w:sz w:val="20"/>
          <w:szCs w:val="20"/>
        </w:rPr>
        <w:t xml:space="preserve"> How do the particular consequences of this post-apocalyptic existence change the value system and moral code of those who survive its horror?   Think, in particular, about how the consequences change the man and, also, how they change his wife.   </w:t>
      </w:r>
      <w:r w:rsidRPr="00867146">
        <w:rPr>
          <w:sz w:val="20"/>
          <w:szCs w:val="20"/>
        </w:rPr>
        <w:br/>
      </w:r>
    </w:p>
    <w:p w:rsidR="00131EAB" w:rsidRPr="00867146" w:rsidRDefault="00131EAB" w:rsidP="00131EAB">
      <w:pPr>
        <w:pStyle w:val="ListParagraph"/>
        <w:numPr>
          <w:ilvl w:val="0"/>
          <w:numId w:val="10"/>
        </w:numPr>
        <w:rPr>
          <w:sz w:val="20"/>
          <w:szCs w:val="20"/>
        </w:rPr>
      </w:pPr>
      <w:r w:rsidRPr="00867146">
        <w:rPr>
          <w:sz w:val="20"/>
          <w:szCs w:val="20"/>
        </w:rPr>
        <w:lastRenderedPageBreak/>
        <w:t xml:space="preserve"> </w:t>
      </w:r>
      <w:r w:rsidR="002E6BDF" w:rsidRPr="00867146">
        <w:rPr>
          <w:sz w:val="20"/>
          <w:szCs w:val="20"/>
        </w:rPr>
        <w:t xml:space="preserve">In what other ways has </w:t>
      </w:r>
      <w:r w:rsidRPr="00867146">
        <w:rPr>
          <w:sz w:val="20"/>
          <w:szCs w:val="20"/>
        </w:rPr>
        <w:t>the ap</w:t>
      </w:r>
      <w:r w:rsidR="002E6BDF" w:rsidRPr="00867146">
        <w:rPr>
          <w:sz w:val="20"/>
          <w:szCs w:val="20"/>
        </w:rPr>
        <w:t xml:space="preserve">ocalypse and its aftermath </w:t>
      </w:r>
      <w:r w:rsidRPr="00867146">
        <w:rPr>
          <w:sz w:val="20"/>
          <w:szCs w:val="20"/>
        </w:rPr>
        <w:t xml:space="preserve">changed McCarthy’s </w:t>
      </w:r>
      <w:r w:rsidR="002E6BDF" w:rsidRPr="00867146">
        <w:rPr>
          <w:sz w:val="20"/>
          <w:szCs w:val="20"/>
        </w:rPr>
        <w:t>characters?   How does</w:t>
      </w:r>
      <w:r w:rsidRPr="00867146">
        <w:rPr>
          <w:sz w:val="20"/>
          <w:szCs w:val="20"/>
        </w:rPr>
        <w:t xml:space="preserve"> McCarthy </w:t>
      </w:r>
      <w:r w:rsidR="002E6BDF" w:rsidRPr="00867146">
        <w:rPr>
          <w:sz w:val="20"/>
          <w:szCs w:val="20"/>
        </w:rPr>
        <w:t xml:space="preserve">use </w:t>
      </w:r>
      <w:r w:rsidRPr="00867146">
        <w:rPr>
          <w:sz w:val="20"/>
          <w:szCs w:val="20"/>
        </w:rPr>
        <w:t xml:space="preserve">specific literary techniques to </w:t>
      </w:r>
      <w:r w:rsidR="002E6BDF" w:rsidRPr="00867146">
        <w:rPr>
          <w:sz w:val="20"/>
          <w:szCs w:val="20"/>
        </w:rPr>
        <w:t>communicate more effectively the changes his characters have undergone?</w:t>
      </w:r>
      <w:r w:rsidRPr="00867146">
        <w:rPr>
          <w:sz w:val="20"/>
          <w:szCs w:val="20"/>
        </w:rPr>
        <w:t xml:space="preserve"> </w:t>
      </w:r>
      <w:r w:rsidRPr="00867146">
        <w:rPr>
          <w:sz w:val="20"/>
          <w:szCs w:val="20"/>
        </w:rPr>
        <w:br/>
        <w:t xml:space="preserve"> </w:t>
      </w:r>
    </w:p>
    <w:p w:rsidR="00131EAB" w:rsidRPr="00867146" w:rsidRDefault="00131EAB" w:rsidP="00131EAB">
      <w:pPr>
        <w:pStyle w:val="ListParagraph"/>
        <w:numPr>
          <w:ilvl w:val="0"/>
          <w:numId w:val="10"/>
        </w:numPr>
        <w:rPr>
          <w:sz w:val="20"/>
          <w:szCs w:val="20"/>
        </w:rPr>
      </w:pPr>
      <w:r w:rsidRPr="00867146">
        <w:rPr>
          <w:sz w:val="20"/>
          <w:szCs w:val="20"/>
        </w:rPr>
        <w:t xml:space="preserve"> Does McCarthy suggest that there are particular factors which can cause ethical human beings to forego their moral code?  Does he, likewise, suggest that there are some influences that keep a person’s moral code intact, even when the person’s survival is threatened?  </w:t>
      </w:r>
      <w:r w:rsidRPr="00867146">
        <w:rPr>
          <w:sz w:val="20"/>
          <w:szCs w:val="20"/>
        </w:rPr>
        <w:br/>
      </w:r>
    </w:p>
    <w:p w:rsidR="00131EAB" w:rsidRPr="00867146" w:rsidRDefault="00131EAB" w:rsidP="00131EAB">
      <w:pPr>
        <w:pStyle w:val="ListParagraph"/>
        <w:numPr>
          <w:ilvl w:val="0"/>
          <w:numId w:val="10"/>
        </w:numPr>
        <w:rPr>
          <w:sz w:val="20"/>
          <w:szCs w:val="20"/>
        </w:rPr>
      </w:pPr>
      <w:r w:rsidRPr="00867146">
        <w:rPr>
          <w:sz w:val="20"/>
          <w:szCs w:val="20"/>
        </w:rPr>
        <w:t xml:space="preserve"> Why does the author make it so that the boy is born after the apocalypse and not before?  </w:t>
      </w:r>
      <w:r w:rsidRPr="00867146">
        <w:rPr>
          <w:sz w:val="20"/>
          <w:szCs w:val="20"/>
        </w:rPr>
        <w:br/>
      </w:r>
    </w:p>
    <w:p w:rsidR="00131EAB" w:rsidRPr="00867146" w:rsidRDefault="00131EAB" w:rsidP="00131EAB">
      <w:pPr>
        <w:pStyle w:val="ListParagraph"/>
        <w:numPr>
          <w:ilvl w:val="0"/>
          <w:numId w:val="10"/>
        </w:numPr>
        <w:rPr>
          <w:sz w:val="20"/>
          <w:szCs w:val="20"/>
        </w:rPr>
      </w:pPr>
      <w:r w:rsidRPr="00867146">
        <w:rPr>
          <w:sz w:val="20"/>
          <w:szCs w:val="20"/>
        </w:rPr>
        <w:t xml:space="preserve"> Why does he decide to make this boy—who has only had experience with the post-apocalyptic world—maintain a desire to help others in need, despite his adverse circumstances?  Why does this boy continue to trust?  </w:t>
      </w:r>
      <w:r w:rsidRPr="00867146">
        <w:rPr>
          <w:sz w:val="20"/>
          <w:szCs w:val="20"/>
        </w:rPr>
        <w:br/>
      </w:r>
    </w:p>
    <w:p w:rsidR="00131EAB" w:rsidRPr="00867146" w:rsidRDefault="00131EAB" w:rsidP="00131EAB">
      <w:pPr>
        <w:pStyle w:val="ListParagraph"/>
        <w:numPr>
          <w:ilvl w:val="0"/>
          <w:numId w:val="10"/>
        </w:numPr>
        <w:rPr>
          <w:sz w:val="20"/>
          <w:szCs w:val="20"/>
        </w:rPr>
      </w:pPr>
      <w:r w:rsidRPr="00867146">
        <w:rPr>
          <w:sz w:val="20"/>
          <w:szCs w:val="20"/>
        </w:rPr>
        <w:t xml:space="preserve"> What is the author trying to say to us by putting this kind of boy in the middle of this kind of horror?  As you explain, be sure to give examples of the boy’s altruistic character.  </w:t>
      </w:r>
      <w:r w:rsidRPr="00867146">
        <w:rPr>
          <w:sz w:val="20"/>
          <w:szCs w:val="20"/>
        </w:rPr>
        <w:br/>
      </w:r>
    </w:p>
    <w:p w:rsidR="00131EAB" w:rsidRPr="00867146" w:rsidRDefault="00131EAB" w:rsidP="00131EAB">
      <w:pPr>
        <w:pStyle w:val="ListParagraph"/>
        <w:numPr>
          <w:ilvl w:val="0"/>
          <w:numId w:val="10"/>
        </w:numPr>
        <w:rPr>
          <w:sz w:val="20"/>
          <w:szCs w:val="20"/>
        </w:rPr>
      </w:pPr>
      <w:r w:rsidRPr="00867146">
        <w:rPr>
          <w:sz w:val="20"/>
          <w:szCs w:val="20"/>
        </w:rPr>
        <w:t xml:space="preserve">How would you describe the relationship between the boy and his father?  </w:t>
      </w:r>
      <w:r w:rsidR="002E6BDF" w:rsidRPr="00867146">
        <w:rPr>
          <w:sz w:val="20"/>
          <w:szCs w:val="20"/>
        </w:rPr>
        <w:br/>
      </w:r>
    </w:p>
    <w:p w:rsidR="00131EAB" w:rsidRPr="00867146" w:rsidRDefault="00131EAB" w:rsidP="00131EAB">
      <w:pPr>
        <w:pStyle w:val="ListParagraph"/>
        <w:numPr>
          <w:ilvl w:val="0"/>
          <w:numId w:val="10"/>
        </w:numPr>
        <w:rPr>
          <w:sz w:val="20"/>
          <w:szCs w:val="20"/>
        </w:rPr>
      </w:pPr>
      <w:r w:rsidRPr="00867146">
        <w:rPr>
          <w:sz w:val="20"/>
          <w:szCs w:val="20"/>
        </w:rPr>
        <w:t xml:space="preserve">Does the father always tell the boy the truth?  Does the boy believe what his father tells him? </w:t>
      </w:r>
      <w:r w:rsidRPr="00867146">
        <w:rPr>
          <w:sz w:val="20"/>
          <w:szCs w:val="20"/>
        </w:rPr>
        <w:br/>
      </w:r>
    </w:p>
    <w:p w:rsidR="0095563E" w:rsidRPr="00867146" w:rsidRDefault="00131EAB" w:rsidP="0095563E">
      <w:pPr>
        <w:pStyle w:val="ListParagraph"/>
        <w:numPr>
          <w:ilvl w:val="0"/>
          <w:numId w:val="10"/>
        </w:numPr>
        <w:rPr>
          <w:sz w:val="20"/>
          <w:szCs w:val="20"/>
        </w:rPr>
      </w:pPr>
      <w:r w:rsidRPr="00867146">
        <w:rPr>
          <w:sz w:val="20"/>
          <w:szCs w:val="20"/>
        </w:rPr>
        <w:t xml:space="preserve"> What kind of pretense exists between the father and the son?  Is the pretense damaging to their relation</w:t>
      </w:r>
      <w:r w:rsidR="002E6BDF" w:rsidRPr="00867146">
        <w:rPr>
          <w:sz w:val="20"/>
          <w:szCs w:val="20"/>
        </w:rPr>
        <w:t>ship and their survival?  Or…is</w:t>
      </w:r>
      <w:r w:rsidRPr="00867146">
        <w:rPr>
          <w:sz w:val="20"/>
          <w:szCs w:val="20"/>
        </w:rPr>
        <w:t xml:space="preserve"> the pretense necessary for their survival?  How does such pretense also, ironically, demonstrate the powerful love that exists between them? </w:t>
      </w:r>
    </w:p>
    <w:p w:rsidR="00A83A15" w:rsidRPr="008C61F5" w:rsidRDefault="00A83A15" w:rsidP="00A83A15">
      <w:pPr>
        <w:pStyle w:val="ListParagraph"/>
        <w:rPr>
          <w:b/>
          <w:sz w:val="20"/>
          <w:szCs w:val="20"/>
        </w:rPr>
      </w:pPr>
    </w:p>
    <w:p w:rsidR="00A83A15" w:rsidRPr="008C61F5" w:rsidRDefault="00A83A15" w:rsidP="00A83A15">
      <w:pPr>
        <w:spacing w:after="0" w:line="240" w:lineRule="auto"/>
        <w:rPr>
          <w:b/>
          <w:sz w:val="20"/>
          <w:szCs w:val="20"/>
        </w:rPr>
      </w:pPr>
      <w:r w:rsidRPr="008C61F5">
        <w:rPr>
          <w:b/>
          <w:sz w:val="20"/>
          <w:szCs w:val="20"/>
        </w:rPr>
        <w:t xml:space="preserve">Some additional </w:t>
      </w:r>
      <w:r w:rsidR="00543777" w:rsidRPr="008C61F5">
        <w:rPr>
          <w:b/>
          <w:sz w:val="20"/>
          <w:szCs w:val="20"/>
        </w:rPr>
        <w:t>ideas</w:t>
      </w:r>
      <w:r w:rsidRPr="008C61F5">
        <w:rPr>
          <w:b/>
          <w:sz w:val="20"/>
          <w:szCs w:val="20"/>
        </w:rPr>
        <w:t xml:space="preserve"> to consider when making anno</w:t>
      </w:r>
      <w:r w:rsidR="00543777" w:rsidRPr="008C61F5">
        <w:rPr>
          <w:b/>
          <w:sz w:val="20"/>
          <w:szCs w:val="20"/>
        </w:rPr>
        <w:t xml:space="preserve">tations for </w:t>
      </w:r>
      <w:r w:rsidR="00543777" w:rsidRPr="008C61F5">
        <w:rPr>
          <w:b/>
          <w:i/>
          <w:sz w:val="20"/>
          <w:szCs w:val="20"/>
        </w:rPr>
        <w:t>The Road</w:t>
      </w:r>
      <w:r w:rsidR="00543777" w:rsidRPr="008C61F5">
        <w:rPr>
          <w:b/>
          <w:sz w:val="20"/>
          <w:szCs w:val="20"/>
        </w:rPr>
        <w:t>:</w:t>
      </w:r>
      <w:r w:rsidRPr="008C61F5">
        <w:rPr>
          <w:b/>
          <w:sz w:val="20"/>
          <w:szCs w:val="20"/>
        </w:rPr>
        <w:t xml:space="preserve">  </w:t>
      </w:r>
    </w:p>
    <w:p w:rsidR="00A83A15" w:rsidRPr="00867146" w:rsidRDefault="00A83A15" w:rsidP="00A83A15">
      <w:pPr>
        <w:pStyle w:val="ListParagraph"/>
        <w:numPr>
          <w:ilvl w:val="1"/>
          <w:numId w:val="10"/>
        </w:numPr>
        <w:spacing w:after="0" w:line="240" w:lineRule="auto"/>
        <w:rPr>
          <w:b/>
          <w:sz w:val="20"/>
          <w:szCs w:val="20"/>
        </w:rPr>
      </w:pPr>
      <w:r w:rsidRPr="00867146">
        <w:rPr>
          <w:b/>
          <w:sz w:val="20"/>
          <w:szCs w:val="20"/>
        </w:rPr>
        <w:t>Ambiguity</w:t>
      </w:r>
    </w:p>
    <w:p w:rsidR="00A83A15" w:rsidRPr="00867146" w:rsidRDefault="0095563E" w:rsidP="00A83A15">
      <w:pPr>
        <w:pStyle w:val="ListParagraph"/>
        <w:numPr>
          <w:ilvl w:val="2"/>
          <w:numId w:val="10"/>
        </w:numPr>
        <w:spacing w:after="0" w:line="240" w:lineRule="auto"/>
        <w:rPr>
          <w:sz w:val="20"/>
          <w:szCs w:val="20"/>
        </w:rPr>
      </w:pPr>
      <w:r w:rsidRPr="00867146">
        <w:rPr>
          <w:sz w:val="20"/>
          <w:szCs w:val="20"/>
        </w:rPr>
        <w:t xml:space="preserve">Ambiguity exists when </w:t>
      </w:r>
      <w:r w:rsidRPr="00867146">
        <w:rPr>
          <w:sz w:val="20"/>
          <w:szCs w:val="20"/>
          <w:u w:val="single"/>
        </w:rPr>
        <w:t>meaning is doubtful or uncertain</w:t>
      </w:r>
      <w:r w:rsidRPr="00867146">
        <w:rPr>
          <w:sz w:val="20"/>
          <w:szCs w:val="20"/>
        </w:rPr>
        <w:t xml:space="preserve">. </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What aspects of the text (characterization, setting, plot, theme…) do you find ambiguous?  Why?</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What may be the author’s purpose in creating this ambiguity?</w:t>
      </w:r>
    </w:p>
    <w:p w:rsidR="00A83A15" w:rsidRPr="00867146" w:rsidRDefault="0095563E" w:rsidP="00A83A15">
      <w:pPr>
        <w:pStyle w:val="ListParagraph"/>
        <w:numPr>
          <w:ilvl w:val="2"/>
          <w:numId w:val="10"/>
        </w:numPr>
        <w:spacing w:after="0" w:line="240" w:lineRule="auto"/>
        <w:rPr>
          <w:sz w:val="20"/>
          <w:szCs w:val="20"/>
        </w:rPr>
      </w:pPr>
      <w:r w:rsidRPr="00867146">
        <w:rPr>
          <w:sz w:val="20"/>
          <w:szCs w:val="20"/>
        </w:rPr>
        <w:t xml:space="preserve">What effect does </w:t>
      </w:r>
      <w:r w:rsidR="00A83A15" w:rsidRPr="00867146">
        <w:rPr>
          <w:sz w:val="20"/>
          <w:szCs w:val="20"/>
        </w:rPr>
        <w:t>ambiguity have on the reader?</w:t>
      </w:r>
    </w:p>
    <w:p w:rsidR="00A83A15" w:rsidRPr="00867146" w:rsidRDefault="0095563E" w:rsidP="00A83A15">
      <w:pPr>
        <w:pStyle w:val="ListParagraph"/>
        <w:numPr>
          <w:ilvl w:val="2"/>
          <w:numId w:val="10"/>
        </w:numPr>
        <w:spacing w:after="0" w:line="240" w:lineRule="auto"/>
        <w:rPr>
          <w:sz w:val="20"/>
          <w:szCs w:val="20"/>
        </w:rPr>
      </w:pPr>
      <w:r w:rsidRPr="00867146">
        <w:rPr>
          <w:sz w:val="20"/>
          <w:szCs w:val="20"/>
        </w:rPr>
        <w:t>How does</w:t>
      </w:r>
      <w:r w:rsidR="00A83A15" w:rsidRPr="00867146">
        <w:rPr>
          <w:sz w:val="20"/>
          <w:szCs w:val="20"/>
        </w:rPr>
        <w:t xml:space="preserve"> ambiguity contribute to the overall meaning of the text?</w:t>
      </w:r>
    </w:p>
    <w:p w:rsidR="00A83A15" w:rsidRPr="00867146" w:rsidRDefault="00A83A15" w:rsidP="00A83A15">
      <w:pPr>
        <w:pStyle w:val="ListParagraph"/>
        <w:numPr>
          <w:ilvl w:val="1"/>
          <w:numId w:val="10"/>
        </w:numPr>
        <w:spacing w:after="0" w:line="240" w:lineRule="auto"/>
        <w:rPr>
          <w:b/>
          <w:sz w:val="20"/>
          <w:szCs w:val="20"/>
        </w:rPr>
      </w:pPr>
      <w:r w:rsidRPr="00867146">
        <w:rPr>
          <w:b/>
          <w:sz w:val="20"/>
          <w:szCs w:val="20"/>
        </w:rPr>
        <w:t>Imagery</w:t>
      </w:r>
    </w:p>
    <w:p w:rsidR="00A83A15" w:rsidRPr="00867146" w:rsidRDefault="00543777" w:rsidP="00A83A15">
      <w:pPr>
        <w:pStyle w:val="ListParagraph"/>
        <w:numPr>
          <w:ilvl w:val="2"/>
          <w:numId w:val="10"/>
        </w:numPr>
        <w:spacing w:after="0" w:line="240" w:lineRule="auto"/>
        <w:rPr>
          <w:sz w:val="20"/>
          <w:szCs w:val="20"/>
        </w:rPr>
      </w:pPr>
      <w:r w:rsidRPr="00867146">
        <w:rPr>
          <w:sz w:val="20"/>
          <w:szCs w:val="20"/>
        </w:rPr>
        <w:t xml:space="preserve">Imagery is </w:t>
      </w:r>
      <w:r w:rsidRPr="00867146">
        <w:rPr>
          <w:sz w:val="20"/>
          <w:szCs w:val="20"/>
          <w:u w:val="single"/>
        </w:rPr>
        <w:t>language which evokes a</w:t>
      </w:r>
      <w:r w:rsidR="00A83A15" w:rsidRPr="00867146">
        <w:rPr>
          <w:sz w:val="20"/>
          <w:szCs w:val="20"/>
          <w:u w:val="single"/>
        </w:rPr>
        <w:t xml:space="preserve"> picture or create</w:t>
      </w:r>
      <w:r w:rsidRPr="00867146">
        <w:rPr>
          <w:sz w:val="20"/>
          <w:szCs w:val="20"/>
          <w:u w:val="single"/>
        </w:rPr>
        <w:t>s</w:t>
      </w:r>
      <w:r w:rsidR="00A83A15" w:rsidRPr="00867146">
        <w:rPr>
          <w:sz w:val="20"/>
          <w:szCs w:val="20"/>
          <w:u w:val="single"/>
        </w:rPr>
        <w:t xml:space="preserve"> a sensation</w:t>
      </w:r>
      <w:r w:rsidR="00A83A15" w:rsidRPr="00867146">
        <w:rPr>
          <w:sz w:val="20"/>
          <w:szCs w:val="20"/>
        </w:rPr>
        <w:t xml:space="preserve"> of a person, a thing, a place, or an experience.  Imagery is often created by the use of similes, metaphors, personification, allusion, hyperbole, understatement, and other figurative language devices.  Imagery often appeals to one or more of the five senses.</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What images do you see/hear/smell/taste/touch?</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What colors do you see/not see?</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 xml:space="preserve">What images are describe but not present?  </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What is the author’s purpose in creating those particular images?</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How do those images contribute to the overall meaning of the text?</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What impact/effect do the images have on the reader?</w:t>
      </w:r>
    </w:p>
    <w:p w:rsidR="00A83A15" w:rsidRPr="00867146" w:rsidRDefault="00A83A15" w:rsidP="00A83A15">
      <w:pPr>
        <w:pStyle w:val="ListParagraph"/>
        <w:numPr>
          <w:ilvl w:val="1"/>
          <w:numId w:val="10"/>
        </w:numPr>
        <w:spacing w:after="0" w:line="240" w:lineRule="auto"/>
        <w:rPr>
          <w:b/>
          <w:sz w:val="20"/>
          <w:szCs w:val="20"/>
        </w:rPr>
      </w:pPr>
      <w:r w:rsidRPr="00867146">
        <w:rPr>
          <w:b/>
          <w:sz w:val="20"/>
          <w:szCs w:val="20"/>
        </w:rPr>
        <w:t>Setting</w:t>
      </w:r>
    </w:p>
    <w:p w:rsidR="00A83A15" w:rsidRPr="00867146" w:rsidRDefault="0095563E" w:rsidP="00A83A15">
      <w:pPr>
        <w:pStyle w:val="ListParagraph"/>
        <w:numPr>
          <w:ilvl w:val="2"/>
          <w:numId w:val="10"/>
        </w:numPr>
        <w:spacing w:after="0" w:line="240" w:lineRule="auto"/>
        <w:rPr>
          <w:sz w:val="20"/>
          <w:szCs w:val="20"/>
        </w:rPr>
      </w:pPr>
      <w:r w:rsidRPr="00867146">
        <w:rPr>
          <w:sz w:val="20"/>
          <w:szCs w:val="20"/>
        </w:rPr>
        <w:t>Setting includes</w:t>
      </w:r>
      <w:r w:rsidR="00A83A15" w:rsidRPr="00867146">
        <w:rPr>
          <w:sz w:val="20"/>
          <w:szCs w:val="20"/>
        </w:rPr>
        <w:t xml:space="preserve"> the </w:t>
      </w:r>
      <w:r w:rsidR="00A83A15" w:rsidRPr="00867146">
        <w:rPr>
          <w:sz w:val="20"/>
          <w:szCs w:val="20"/>
          <w:u w:val="single"/>
        </w:rPr>
        <w:t xml:space="preserve">time and location </w:t>
      </w:r>
      <w:r w:rsidRPr="00867146">
        <w:rPr>
          <w:sz w:val="20"/>
          <w:szCs w:val="20"/>
          <w:u w:val="single"/>
        </w:rPr>
        <w:t xml:space="preserve">in which </w:t>
      </w:r>
      <w:r w:rsidR="00A83A15" w:rsidRPr="00867146">
        <w:rPr>
          <w:sz w:val="20"/>
          <w:szCs w:val="20"/>
          <w:u w:val="single"/>
        </w:rPr>
        <w:t>a story takes place</w:t>
      </w:r>
      <w:r w:rsidR="00A83A15" w:rsidRPr="00867146">
        <w:rPr>
          <w:sz w:val="20"/>
          <w:szCs w:val="20"/>
        </w:rPr>
        <w:t>.  It is often used to create conflict, atmosphere and mood, and character.</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What do you know/not know about the setting?</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How does the setting impact the overall meaning?</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What is the author’s purpose with the setting?</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lastRenderedPageBreak/>
        <w:t>What impact/effect does the setting have on the reader?</w:t>
      </w:r>
    </w:p>
    <w:p w:rsidR="00A83A15" w:rsidRPr="00867146" w:rsidRDefault="00A83A15" w:rsidP="00A83A15">
      <w:pPr>
        <w:pStyle w:val="ListParagraph"/>
        <w:numPr>
          <w:ilvl w:val="1"/>
          <w:numId w:val="10"/>
        </w:numPr>
        <w:spacing w:after="0" w:line="240" w:lineRule="auto"/>
        <w:rPr>
          <w:b/>
          <w:sz w:val="20"/>
          <w:szCs w:val="20"/>
        </w:rPr>
      </w:pPr>
      <w:r w:rsidRPr="00867146">
        <w:rPr>
          <w:b/>
          <w:sz w:val="20"/>
          <w:szCs w:val="20"/>
        </w:rPr>
        <w:t xml:space="preserve">Morality </w:t>
      </w:r>
    </w:p>
    <w:p w:rsidR="00A83A15" w:rsidRPr="00867146" w:rsidRDefault="0095563E" w:rsidP="00A83A15">
      <w:pPr>
        <w:pStyle w:val="ListParagraph"/>
        <w:numPr>
          <w:ilvl w:val="2"/>
          <w:numId w:val="10"/>
        </w:numPr>
        <w:spacing w:after="0" w:line="240" w:lineRule="auto"/>
        <w:rPr>
          <w:sz w:val="20"/>
          <w:szCs w:val="20"/>
        </w:rPr>
      </w:pPr>
      <w:r w:rsidRPr="00867146">
        <w:rPr>
          <w:sz w:val="20"/>
          <w:szCs w:val="20"/>
        </w:rPr>
        <w:t>Morality involves the</w:t>
      </w:r>
      <w:r w:rsidR="00A83A15" w:rsidRPr="00867146">
        <w:rPr>
          <w:sz w:val="20"/>
          <w:szCs w:val="20"/>
        </w:rPr>
        <w:t xml:space="preserve"> </w:t>
      </w:r>
      <w:r w:rsidR="00A83A15" w:rsidRPr="00867146">
        <w:rPr>
          <w:sz w:val="20"/>
          <w:szCs w:val="20"/>
          <w:u w:val="single"/>
        </w:rPr>
        <w:t xml:space="preserve">conformity to the rules of right </w:t>
      </w:r>
      <w:r w:rsidRPr="00867146">
        <w:rPr>
          <w:sz w:val="20"/>
          <w:szCs w:val="20"/>
          <w:u w:val="single"/>
        </w:rPr>
        <w:t>or ethical conduct</w:t>
      </w:r>
      <w:r w:rsidRPr="00867146">
        <w:rPr>
          <w:sz w:val="20"/>
          <w:szCs w:val="20"/>
        </w:rPr>
        <w:t>.</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How does one find good in an evil situation?</w:t>
      </w:r>
    </w:p>
    <w:p w:rsidR="00A83A15" w:rsidRPr="00867146" w:rsidRDefault="00A83A15" w:rsidP="00A83A15">
      <w:pPr>
        <w:pStyle w:val="ListParagraph"/>
        <w:numPr>
          <w:ilvl w:val="2"/>
          <w:numId w:val="10"/>
        </w:numPr>
        <w:spacing w:after="0" w:line="240" w:lineRule="auto"/>
        <w:rPr>
          <w:sz w:val="20"/>
          <w:szCs w:val="20"/>
        </w:rPr>
      </w:pPr>
      <w:r w:rsidRPr="00867146">
        <w:rPr>
          <w:sz w:val="20"/>
          <w:szCs w:val="20"/>
        </w:rPr>
        <w:t>Is a person completely good or completely evil?</w:t>
      </w:r>
    </w:p>
    <w:p w:rsidR="00A83A15" w:rsidRPr="00876D91" w:rsidRDefault="00A83A15" w:rsidP="00A83A15">
      <w:pPr>
        <w:pStyle w:val="ListParagraph"/>
        <w:numPr>
          <w:ilvl w:val="2"/>
          <w:numId w:val="10"/>
        </w:numPr>
        <w:spacing w:after="0" w:line="240" w:lineRule="auto"/>
        <w:rPr>
          <w:sz w:val="20"/>
          <w:szCs w:val="20"/>
        </w:rPr>
      </w:pPr>
      <w:r w:rsidRPr="00867146">
        <w:rPr>
          <w:sz w:val="20"/>
          <w:szCs w:val="20"/>
        </w:rPr>
        <w:t>What is the author’s message regarding morality and humanity?</w:t>
      </w:r>
      <w:r w:rsidR="0095563E" w:rsidRPr="00867146">
        <w:rPr>
          <w:sz w:val="20"/>
          <w:szCs w:val="20"/>
        </w:rPr>
        <w:br/>
      </w:r>
      <w:r w:rsidR="0095563E">
        <w:rPr>
          <w:sz w:val="22"/>
        </w:rPr>
        <w:br/>
      </w:r>
    </w:p>
    <w:p w:rsidR="00A83A15" w:rsidRPr="00876D91" w:rsidRDefault="0095563E" w:rsidP="00A83A15">
      <w:pPr>
        <w:spacing w:after="0"/>
        <w:rPr>
          <w:sz w:val="20"/>
          <w:szCs w:val="20"/>
        </w:rPr>
      </w:pPr>
      <w:r w:rsidRPr="00876D91">
        <w:rPr>
          <w:b/>
          <w:sz w:val="20"/>
          <w:szCs w:val="20"/>
        </w:rPr>
        <w:t>The</w:t>
      </w:r>
      <w:r w:rsidR="00A83A15" w:rsidRPr="00876D91">
        <w:rPr>
          <w:b/>
          <w:sz w:val="20"/>
          <w:szCs w:val="20"/>
        </w:rPr>
        <w:t xml:space="preserve"> four </w:t>
      </w:r>
      <w:r w:rsidRPr="00876D91">
        <w:rPr>
          <w:b/>
          <w:sz w:val="20"/>
          <w:szCs w:val="20"/>
        </w:rPr>
        <w:t xml:space="preserve">ways to read a text: </w:t>
      </w:r>
      <w:r w:rsidRPr="00876D91">
        <w:rPr>
          <w:b/>
          <w:sz w:val="20"/>
          <w:szCs w:val="20"/>
        </w:rPr>
        <w:br/>
      </w:r>
      <w:r w:rsidR="00A83A15" w:rsidRPr="00876D91">
        <w:rPr>
          <w:sz w:val="20"/>
          <w:szCs w:val="20"/>
        </w:rPr>
        <w:t xml:space="preserve">  (</w:t>
      </w:r>
      <w:r w:rsidRPr="00876D91">
        <w:rPr>
          <w:sz w:val="20"/>
          <w:szCs w:val="20"/>
        </w:rPr>
        <w:t xml:space="preserve">These levels are </w:t>
      </w:r>
      <w:r w:rsidR="00A83A15" w:rsidRPr="00876D91">
        <w:rPr>
          <w:sz w:val="20"/>
          <w:szCs w:val="20"/>
        </w:rPr>
        <w:t>listed from least complex to most complex reading level)</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 xml:space="preserve">Linguistic </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t xml:space="preserve">Linguistic reading is largely </w:t>
      </w:r>
      <w:r w:rsidRPr="00876D91">
        <w:rPr>
          <w:i/>
          <w:sz w:val="20"/>
          <w:szCs w:val="20"/>
        </w:rPr>
        <w:t>descriptive</w:t>
      </w:r>
      <w:r w:rsidRPr="00876D91">
        <w:rPr>
          <w:sz w:val="20"/>
          <w:szCs w:val="20"/>
        </w:rPr>
        <w:t xml:space="preserve">.  </w:t>
      </w:r>
      <w:r w:rsidRPr="00876D91">
        <w:rPr>
          <w:rFonts w:eastAsia="Times New Roman"/>
          <w:sz w:val="20"/>
          <w:szCs w:val="20"/>
        </w:rPr>
        <w:t>We are noting what is in the text and naming its parts for possible use in the next stage of reading.</w:t>
      </w:r>
    </w:p>
    <w:p w:rsidR="00A83A15" w:rsidRPr="00876D91" w:rsidRDefault="00A83A15" w:rsidP="00A83A15">
      <w:pPr>
        <w:pStyle w:val="ListParagraph"/>
        <w:numPr>
          <w:ilvl w:val="2"/>
          <w:numId w:val="10"/>
        </w:numPr>
        <w:spacing w:before="100" w:beforeAutospacing="1" w:after="100" w:afterAutospacing="1" w:line="240" w:lineRule="auto"/>
        <w:rPr>
          <w:rFonts w:eastAsia="Times New Roman"/>
          <w:sz w:val="20"/>
          <w:szCs w:val="20"/>
        </w:rPr>
      </w:pPr>
      <w:r w:rsidRPr="00876D91">
        <w:rPr>
          <w:rFonts w:eastAsia="Times New Roman"/>
          <w:sz w:val="20"/>
          <w:szCs w:val="20"/>
        </w:rPr>
        <w:t>Readers pay especially close attention to the surface linguistic elements of the text – that is, to aspects of vocabulary, grammar, and syntax. You might also note such things as figures of speech or any other features which contribute to the writer’s individual style.</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Semantic</w:t>
      </w:r>
    </w:p>
    <w:p w:rsidR="00A83A15" w:rsidRPr="00876D91" w:rsidRDefault="00A83A15" w:rsidP="00A83A15">
      <w:pPr>
        <w:pStyle w:val="ListParagraph"/>
        <w:numPr>
          <w:ilvl w:val="2"/>
          <w:numId w:val="10"/>
        </w:numPr>
        <w:spacing w:after="0" w:line="240" w:lineRule="auto"/>
        <w:rPr>
          <w:sz w:val="20"/>
          <w:szCs w:val="20"/>
        </w:rPr>
      </w:pPr>
      <w:r w:rsidRPr="00876D91">
        <w:rPr>
          <w:rFonts w:eastAsia="Times New Roman"/>
          <w:bCs/>
          <w:sz w:val="20"/>
          <w:szCs w:val="20"/>
        </w:rPr>
        <w:t>Semantic</w:t>
      </w:r>
      <w:r w:rsidRPr="00876D91">
        <w:rPr>
          <w:rFonts w:eastAsia="Times New Roman"/>
          <w:sz w:val="20"/>
          <w:szCs w:val="20"/>
        </w:rPr>
        <w:t xml:space="preserve"> reading is </w:t>
      </w:r>
      <w:r w:rsidRPr="00876D91">
        <w:rPr>
          <w:rFonts w:eastAsia="Times New Roman"/>
          <w:i/>
          <w:iCs/>
          <w:sz w:val="20"/>
          <w:szCs w:val="20"/>
        </w:rPr>
        <w:t>cognitive</w:t>
      </w:r>
      <w:r w:rsidRPr="00876D91">
        <w:rPr>
          <w:rFonts w:eastAsia="Times New Roman"/>
          <w:sz w:val="20"/>
          <w:szCs w:val="20"/>
        </w:rPr>
        <w:t>. That is, we need to understand what the words are telling us – both at a surface and maybe at an implicit level.</w:t>
      </w:r>
    </w:p>
    <w:p w:rsidR="00A83A15" w:rsidRPr="00876D91" w:rsidRDefault="00A83A15" w:rsidP="00A83A15">
      <w:pPr>
        <w:pStyle w:val="ListParagraph"/>
        <w:numPr>
          <w:ilvl w:val="2"/>
          <w:numId w:val="10"/>
        </w:numPr>
        <w:spacing w:before="100" w:beforeAutospacing="1" w:after="100" w:afterAutospacing="1" w:line="240" w:lineRule="auto"/>
        <w:rPr>
          <w:rFonts w:eastAsia="Times New Roman"/>
          <w:sz w:val="20"/>
          <w:szCs w:val="20"/>
        </w:rPr>
      </w:pPr>
      <w:r w:rsidRPr="00876D91">
        <w:rPr>
          <w:rFonts w:eastAsia="Times New Roman"/>
          <w:sz w:val="20"/>
          <w:szCs w:val="20"/>
        </w:rPr>
        <w:t>Readers take account at a deeper level of what the words mean – that is, what information they yield up, what meanings they denote and connote.</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Structural</w:t>
      </w:r>
    </w:p>
    <w:p w:rsidR="00A83A15" w:rsidRPr="00876D91" w:rsidRDefault="00A83A15" w:rsidP="00A83A15">
      <w:pPr>
        <w:pStyle w:val="ListParagraph"/>
        <w:numPr>
          <w:ilvl w:val="2"/>
          <w:numId w:val="10"/>
        </w:numPr>
        <w:spacing w:before="100" w:beforeAutospacing="1" w:after="100" w:afterAutospacing="1" w:line="240" w:lineRule="auto"/>
        <w:rPr>
          <w:rFonts w:eastAsia="Times New Roman"/>
          <w:sz w:val="20"/>
          <w:szCs w:val="20"/>
        </w:rPr>
      </w:pPr>
      <w:r w:rsidRPr="00876D91">
        <w:rPr>
          <w:rFonts w:eastAsia="Times New Roman"/>
          <w:bCs/>
          <w:sz w:val="20"/>
          <w:szCs w:val="20"/>
        </w:rPr>
        <w:t>Structural</w:t>
      </w:r>
      <w:r w:rsidRPr="00876D91">
        <w:rPr>
          <w:rFonts w:eastAsia="Times New Roman"/>
          <w:sz w:val="20"/>
          <w:szCs w:val="20"/>
        </w:rPr>
        <w:t xml:space="preserve"> reading is </w:t>
      </w:r>
      <w:r w:rsidRPr="00876D91">
        <w:rPr>
          <w:rFonts w:eastAsia="Times New Roman"/>
          <w:i/>
          <w:iCs/>
          <w:sz w:val="20"/>
          <w:szCs w:val="20"/>
        </w:rPr>
        <w:t>analytic</w:t>
      </w:r>
      <w:r w:rsidRPr="00876D91">
        <w:rPr>
          <w:rFonts w:eastAsia="Times New Roman"/>
          <w:sz w:val="20"/>
          <w:szCs w:val="20"/>
        </w:rPr>
        <w:t>. We must assess, examine, sift, and judge a large number of items from within the text in their relationships to each other.</w:t>
      </w:r>
    </w:p>
    <w:p w:rsidR="00A83A15" w:rsidRPr="00876D91" w:rsidRDefault="00A83A15" w:rsidP="00A83A15">
      <w:pPr>
        <w:pStyle w:val="ListParagraph"/>
        <w:numPr>
          <w:ilvl w:val="2"/>
          <w:numId w:val="10"/>
        </w:numPr>
        <w:spacing w:before="100" w:beforeAutospacing="1" w:after="100" w:afterAutospacing="1" w:line="240" w:lineRule="auto"/>
        <w:rPr>
          <w:rFonts w:eastAsia="Times New Roman"/>
          <w:sz w:val="20"/>
          <w:szCs w:val="20"/>
        </w:rPr>
      </w:pPr>
      <w:r w:rsidRPr="00876D91">
        <w:rPr>
          <w:rFonts w:eastAsia="Times New Roman"/>
          <w:sz w:val="20"/>
          <w:szCs w:val="20"/>
        </w:rPr>
        <w:t>Readers note the possible relationships between words within the text – and this might include items from either the linguistic or semantic types of reading.</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Cultural</w:t>
      </w:r>
    </w:p>
    <w:p w:rsidR="00A83A15" w:rsidRPr="00876D91" w:rsidRDefault="00A83A15" w:rsidP="00A83A15">
      <w:pPr>
        <w:pStyle w:val="ListParagraph"/>
        <w:numPr>
          <w:ilvl w:val="2"/>
          <w:numId w:val="10"/>
        </w:numPr>
        <w:spacing w:before="100" w:beforeAutospacing="1" w:after="100" w:afterAutospacing="1" w:line="240" w:lineRule="auto"/>
        <w:rPr>
          <w:rFonts w:eastAsia="Times New Roman"/>
          <w:sz w:val="20"/>
          <w:szCs w:val="20"/>
        </w:rPr>
      </w:pPr>
      <w:r w:rsidRPr="00876D91">
        <w:rPr>
          <w:rFonts w:eastAsia="Times New Roman"/>
          <w:bCs/>
          <w:sz w:val="20"/>
          <w:szCs w:val="20"/>
        </w:rPr>
        <w:t>Cultural</w:t>
      </w:r>
      <w:r w:rsidRPr="00876D91">
        <w:rPr>
          <w:rFonts w:eastAsia="Times New Roman"/>
          <w:sz w:val="20"/>
          <w:szCs w:val="20"/>
        </w:rPr>
        <w:t xml:space="preserve"> reading is </w:t>
      </w:r>
      <w:r w:rsidRPr="00876D91">
        <w:rPr>
          <w:rFonts w:eastAsia="Times New Roman"/>
          <w:i/>
          <w:iCs/>
          <w:sz w:val="20"/>
          <w:szCs w:val="20"/>
        </w:rPr>
        <w:t>interpretive</w:t>
      </w:r>
      <w:r w:rsidRPr="00876D91">
        <w:rPr>
          <w:rFonts w:eastAsia="Times New Roman"/>
          <w:sz w:val="20"/>
          <w:szCs w:val="20"/>
        </w:rPr>
        <w:t xml:space="preserve">. We offer judgments on the work in its general relationship to a large body of cultural material outside it. </w:t>
      </w:r>
    </w:p>
    <w:p w:rsidR="00A83A15" w:rsidRPr="00876D91" w:rsidRDefault="00A83A15" w:rsidP="00A83A15">
      <w:pPr>
        <w:pStyle w:val="ListParagraph"/>
        <w:numPr>
          <w:ilvl w:val="2"/>
          <w:numId w:val="10"/>
        </w:numPr>
        <w:spacing w:after="0" w:line="240" w:lineRule="auto"/>
        <w:rPr>
          <w:sz w:val="20"/>
          <w:szCs w:val="20"/>
        </w:rPr>
      </w:pPr>
      <w:r w:rsidRPr="00876D91">
        <w:rPr>
          <w:rFonts w:eastAsia="Times New Roman"/>
          <w:sz w:val="20"/>
          <w:szCs w:val="20"/>
        </w:rPr>
        <w:t>Readers note the relationship of any elements of the text to things outside it. These might be other pieces of writing by the same author, or other writings of the same type by different writers. They might be items of social or cultural history, or even other academic disciplines which might seem relevant, such as philosophy or psychology.</w:t>
      </w:r>
    </w:p>
    <w:p w:rsidR="00A83A15" w:rsidRPr="00876D91" w:rsidRDefault="00A83A15" w:rsidP="00A83A15">
      <w:pPr>
        <w:spacing w:after="0"/>
        <w:rPr>
          <w:sz w:val="20"/>
          <w:szCs w:val="20"/>
        </w:rPr>
      </w:pPr>
    </w:p>
    <w:p w:rsidR="00A83A15" w:rsidRPr="00876D91" w:rsidRDefault="00A83A15" w:rsidP="00A83A15">
      <w:pPr>
        <w:spacing w:after="0"/>
        <w:rPr>
          <w:sz w:val="20"/>
          <w:szCs w:val="20"/>
        </w:rPr>
      </w:pPr>
      <w:r w:rsidRPr="00876D91">
        <w:rPr>
          <w:sz w:val="20"/>
          <w:szCs w:val="20"/>
        </w:rPr>
        <w:t>What should I look for when I read?</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Grammar</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t>Syntax—the ordering of words into meaningful verbal patterns such as phrases, clauses, and sentences (construction, structure, length)</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Vocabulary</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t>Diction—a writer’s choice of words, phrases, sentence structures, and figurative language which combine to help create meaning</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t>Denotation—the dictionary meaning of a word</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t>Connotation—associations and implications that go beyond the literal meaning of a word, which derive from how the word has been commonly used and the associations people make with it</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Figures of Speech/Literary Devices</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t>Rhetorical devices used to give decorations and imaginative expression to literature such as simile and metaphor</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t>Devices commonly used in literature to give added depth to the work, such as imagery or symbolism or characterization</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Tone</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t>The author’s attitude toward the subject/audience/characters as revealed in the manner of the writing</w:t>
      </w:r>
    </w:p>
    <w:p w:rsidR="00A83A15" w:rsidRPr="00876D91" w:rsidRDefault="00A83A15" w:rsidP="00A83A15">
      <w:pPr>
        <w:pStyle w:val="ListParagraph"/>
        <w:numPr>
          <w:ilvl w:val="2"/>
          <w:numId w:val="10"/>
        </w:numPr>
        <w:spacing w:after="0" w:line="240" w:lineRule="auto"/>
        <w:rPr>
          <w:sz w:val="20"/>
          <w:szCs w:val="20"/>
        </w:rPr>
      </w:pPr>
      <w:r w:rsidRPr="00876D91">
        <w:rPr>
          <w:sz w:val="20"/>
          <w:szCs w:val="20"/>
        </w:rPr>
        <w:lastRenderedPageBreak/>
        <w:t>Can be created by diction, syntax, imagery, point of view…</w:t>
      </w:r>
    </w:p>
    <w:p w:rsidR="00A83A15" w:rsidRPr="00876D91" w:rsidRDefault="00A83A15" w:rsidP="00A83A15">
      <w:pPr>
        <w:pStyle w:val="ListParagraph"/>
        <w:numPr>
          <w:ilvl w:val="1"/>
          <w:numId w:val="10"/>
        </w:numPr>
        <w:spacing w:after="0" w:line="240" w:lineRule="auto"/>
        <w:rPr>
          <w:sz w:val="20"/>
          <w:szCs w:val="20"/>
        </w:rPr>
      </w:pPr>
      <w:r w:rsidRPr="00876D91">
        <w:rPr>
          <w:sz w:val="20"/>
          <w:szCs w:val="20"/>
        </w:rPr>
        <w:t>Style</w:t>
      </w:r>
    </w:p>
    <w:p w:rsidR="00A83A15" w:rsidRPr="00876D91" w:rsidRDefault="00A83A15" w:rsidP="00A83A15">
      <w:pPr>
        <w:pStyle w:val="ListParagraph"/>
        <w:numPr>
          <w:ilvl w:val="2"/>
          <w:numId w:val="10"/>
        </w:numPr>
        <w:spacing w:after="0" w:line="240" w:lineRule="auto"/>
        <w:rPr>
          <w:sz w:val="22"/>
        </w:rPr>
      </w:pPr>
      <w:r w:rsidRPr="00876D91">
        <w:rPr>
          <w:sz w:val="20"/>
          <w:szCs w:val="20"/>
        </w:rPr>
        <w:t>The author’s particular choice and combination of all the features of writing which creates a recognizable and distinctive manner of writing</w:t>
      </w:r>
      <w:r w:rsidR="00876D91">
        <w:rPr>
          <w:b/>
          <w:sz w:val="22"/>
        </w:rPr>
        <w:br/>
      </w:r>
    </w:p>
    <w:p w:rsidR="00867146" w:rsidRPr="008C61F5" w:rsidRDefault="00876D91" w:rsidP="008C61F5">
      <w:pPr>
        <w:spacing w:after="0" w:line="240" w:lineRule="auto"/>
        <w:rPr>
          <w:b/>
          <w:sz w:val="22"/>
        </w:rPr>
      </w:pPr>
      <w:r w:rsidRPr="00876D91">
        <w:rPr>
          <w:b/>
          <w:sz w:val="22"/>
        </w:rPr>
        <w:t>Sample annotation chart</w:t>
      </w:r>
      <w:r w:rsidR="00867146">
        <w:rPr>
          <w:b/>
          <w:sz w:val="22"/>
        </w:rPr>
        <w:t>, in MLA format,</w:t>
      </w:r>
      <w:r w:rsidRPr="00876D91">
        <w:rPr>
          <w:b/>
          <w:sz w:val="22"/>
        </w:rPr>
        <w:t xml:space="preserve"> for you to use as a guide:</w:t>
      </w:r>
      <w:r w:rsidR="008C61F5">
        <w:rPr>
          <w:b/>
          <w:sz w:val="22"/>
        </w:rPr>
        <w:br/>
      </w:r>
    </w:p>
    <w:p w:rsidR="00876D91" w:rsidRPr="00490133" w:rsidRDefault="00876D91" w:rsidP="00876D91">
      <w:pPr>
        <w:rPr>
          <w:rFonts w:ascii="Times New Roman" w:hAnsi="Times New Roman"/>
          <w:szCs w:val="24"/>
        </w:rPr>
      </w:pPr>
      <w:r w:rsidRPr="00490133">
        <w:rPr>
          <w:rFonts w:ascii="Times New Roman" w:hAnsi="Times New Roman"/>
          <w:szCs w:val="24"/>
        </w:rPr>
        <w:t>Ernest T. Bass</w:t>
      </w:r>
    </w:p>
    <w:p w:rsidR="00876D91" w:rsidRPr="008C61F5" w:rsidRDefault="00876D91" w:rsidP="00876D91">
      <w:pPr>
        <w:rPr>
          <w:sz w:val="22"/>
        </w:rPr>
      </w:pPr>
      <w:r w:rsidRPr="008C61F5">
        <w:rPr>
          <w:sz w:val="22"/>
        </w:rPr>
        <w:t xml:space="preserve">Mrs. </w:t>
      </w:r>
      <w:proofErr w:type="spellStart"/>
      <w:r w:rsidRPr="008C61F5">
        <w:rPr>
          <w:sz w:val="22"/>
        </w:rPr>
        <w:t>Pattisall</w:t>
      </w:r>
      <w:proofErr w:type="spellEnd"/>
      <w:r w:rsidRPr="008C61F5">
        <w:rPr>
          <w:sz w:val="22"/>
        </w:rPr>
        <w:t>-Williams</w:t>
      </w:r>
    </w:p>
    <w:p w:rsidR="00876D91" w:rsidRPr="008C61F5" w:rsidRDefault="00876D91" w:rsidP="00876D91">
      <w:pPr>
        <w:rPr>
          <w:sz w:val="22"/>
        </w:rPr>
      </w:pPr>
      <w:r w:rsidRPr="008C61F5">
        <w:rPr>
          <w:sz w:val="22"/>
        </w:rPr>
        <w:t>AP English IV</w:t>
      </w:r>
    </w:p>
    <w:p w:rsidR="00876D91" w:rsidRPr="008C61F5" w:rsidRDefault="00876D91" w:rsidP="00876D91">
      <w:pPr>
        <w:rPr>
          <w:sz w:val="22"/>
        </w:rPr>
      </w:pPr>
      <w:r w:rsidRPr="008C61F5">
        <w:rPr>
          <w:sz w:val="22"/>
        </w:rPr>
        <w:t>26 August 2013</w:t>
      </w:r>
    </w:p>
    <w:p w:rsidR="00867146" w:rsidRPr="008C61F5" w:rsidRDefault="008C61F5" w:rsidP="008C61F5">
      <w:pPr>
        <w:jc w:val="center"/>
        <w:rPr>
          <w:i/>
          <w:sz w:val="22"/>
        </w:rPr>
      </w:pPr>
      <w:r w:rsidRPr="008C61F5">
        <w:rPr>
          <w:sz w:val="22"/>
        </w:rPr>
        <w:t xml:space="preserve">Annotations for </w:t>
      </w:r>
      <w:r w:rsidR="007752D2">
        <w:rPr>
          <w:i/>
          <w:sz w:val="22"/>
        </w:rPr>
        <w:t>To A God Unknown</w:t>
      </w:r>
    </w:p>
    <w:tbl>
      <w:tblPr>
        <w:tblStyle w:val="TableGrid"/>
        <w:tblpPr w:leftFromText="180" w:rightFromText="180" w:vertAnchor="text" w:horzAnchor="page" w:tblpX="691" w:tblpY="403"/>
        <w:tblW w:w="10620" w:type="dxa"/>
        <w:tblLook w:val="04A0"/>
      </w:tblPr>
      <w:tblGrid>
        <w:gridCol w:w="4950"/>
        <w:gridCol w:w="5670"/>
      </w:tblGrid>
      <w:tr w:rsidR="008C61F5" w:rsidRPr="008C61F5" w:rsidTr="008C61F5">
        <w:tc>
          <w:tcPr>
            <w:tcW w:w="4950" w:type="dxa"/>
          </w:tcPr>
          <w:p w:rsidR="008C61F5" w:rsidRPr="008C61F5" w:rsidRDefault="008C61F5" w:rsidP="008C61F5">
            <w:pPr>
              <w:jc w:val="center"/>
              <w:rPr>
                <w:rFonts w:cs="Arial"/>
                <w:b/>
              </w:rPr>
            </w:pPr>
            <w:r w:rsidRPr="008C61F5">
              <w:rPr>
                <w:rFonts w:cs="Arial"/>
                <w:b/>
              </w:rPr>
              <w:t>Quote/Passage from Text</w:t>
            </w:r>
          </w:p>
          <w:p w:rsidR="008C61F5" w:rsidRPr="008C61F5" w:rsidRDefault="008C61F5" w:rsidP="008C61F5">
            <w:pPr>
              <w:jc w:val="center"/>
              <w:rPr>
                <w:rFonts w:cs="Arial"/>
                <w:b/>
              </w:rPr>
            </w:pPr>
            <w:r w:rsidRPr="008C61F5">
              <w:rPr>
                <w:rFonts w:cs="Arial"/>
                <w:b/>
              </w:rPr>
              <w:t>(exact words from the text with page numbers in MLA format)</w:t>
            </w:r>
          </w:p>
        </w:tc>
        <w:tc>
          <w:tcPr>
            <w:tcW w:w="5670" w:type="dxa"/>
          </w:tcPr>
          <w:p w:rsidR="008C61F5" w:rsidRPr="008C61F5" w:rsidRDefault="008C61F5" w:rsidP="008C61F5">
            <w:pPr>
              <w:jc w:val="center"/>
              <w:rPr>
                <w:rFonts w:cs="Arial"/>
                <w:b/>
              </w:rPr>
            </w:pPr>
            <w:r w:rsidRPr="008C61F5">
              <w:rPr>
                <w:rFonts w:cs="Arial"/>
                <w:b/>
              </w:rPr>
              <w:t>Annotation</w:t>
            </w:r>
          </w:p>
          <w:p w:rsidR="008C61F5" w:rsidRPr="008C61F5" w:rsidRDefault="008C61F5" w:rsidP="008C61F5">
            <w:pPr>
              <w:jc w:val="center"/>
              <w:rPr>
                <w:rFonts w:cs="Arial"/>
                <w:b/>
              </w:rPr>
            </w:pPr>
            <w:r w:rsidRPr="008C61F5">
              <w:rPr>
                <w:rFonts w:cs="Arial"/>
                <w:b/>
              </w:rPr>
              <w:t>(your thoughts, words, ideas, and/or conclusions regarding the passage in the text)</w:t>
            </w:r>
          </w:p>
        </w:tc>
      </w:tr>
      <w:tr w:rsidR="008C61F5" w:rsidRPr="008C61F5" w:rsidTr="008C61F5">
        <w:tc>
          <w:tcPr>
            <w:tcW w:w="4950" w:type="dxa"/>
          </w:tcPr>
          <w:p w:rsidR="008C61F5" w:rsidRPr="008C61F5" w:rsidRDefault="008C61F5" w:rsidP="008C61F5">
            <w:pPr>
              <w:rPr>
                <w:rFonts w:cs="Arial"/>
              </w:rPr>
            </w:pPr>
            <w:proofErr w:type="gramStart"/>
            <w:r w:rsidRPr="008C61F5">
              <w:rPr>
                <w:rFonts w:cs="Arial"/>
              </w:rPr>
              <w:t>“ …</w:t>
            </w:r>
            <w:proofErr w:type="gramEnd"/>
            <w:r w:rsidRPr="008C61F5">
              <w:rPr>
                <w:rFonts w:cs="Arial"/>
              </w:rPr>
              <w:t>Going to build under a tree?  That’s not good…”</w:t>
            </w:r>
          </w:p>
          <w:p w:rsidR="008C61F5" w:rsidRPr="008C61F5" w:rsidRDefault="008C61F5" w:rsidP="008C61F5">
            <w:pPr>
              <w:rPr>
                <w:rFonts w:cs="Arial"/>
              </w:rPr>
            </w:pPr>
            <w:r w:rsidRPr="008C61F5">
              <w:rPr>
                <w:rFonts w:cs="Arial"/>
              </w:rPr>
              <w:t>“…Is your house away from a tree?”</w:t>
            </w:r>
          </w:p>
          <w:p w:rsidR="008C61F5" w:rsidRPr="008C61F5" w:rsidRDefault="008C61F5" w:rsidP="008C61F5">
            <w:pPr>
              <w:rPr>
                <w:rFonts w:cs="Arial"/>
              </w:rPr>
            </w:pPr>
            <w:r w:rsidRPr="008C61F5">
              <w:rPr>
                <w:rFonts w:cs="Arial"/>
              </w:rPr>
              <w:t>“Well no, that’s why I’m telling you…Many a night I’ve laid awake and listened to the wind and thought about a limb as big around as a barrel coming through the roof.” (10)</w:t>
            </w:r>
          </w:p>
        </w:tc>
        <w:tc>
          <w:tcPr>
            <w:tcW w:w="5670" w:type="dxa"/>
          </w:tcPr>
          <w:p w:rsidR="008C61F5" w:rsidRPr="008C61F5" w:rsidRDefault="008C61F5" w:rsidP="008C61F5">
            <w:pPr>
              <w:rPr>
                <w:rFonts w:cs="Arial"/>
              </w:rPr>
            </w:pPr>
            <w:r w:rsidRPr="008C61F5">
              <w:rPr>
                <w:rFonts w:cs="Arial"/>
              </w:rPr>
              <w:t xml:space="preserve">This seems to be some sort of </w:t>
            </w:r>
            <w:r w:rsidRPr="008C61F5">
              <w:rPr>
                <w:rFonts w:cs="Arial"/>
                <w:i/>
              </w:rPr>
              <w:t>foreshadowing</w:t>
            </w:r>
            <w:r w:rsidRPr="008C61F5">
              <w:rPr>
                <w:rFonts w:cs="Arial"/>
              </w:rPr>
              <w:t>.  Why is the driver making such a big deal about whether or not Joseph builds under a tree?  The driver’s house is under a tree and nothing has happened.  It also creates a vivid image of a really large limb piercing the roof of the house during a storm with the use of the simile.</w:t>
            </w:r>
          </w:p>
        </w:tc>
      </w:tr>
      <w:tr w:rsidR="008C61F5" w:rsidRPr="008C61F5" w:rsidTr="008C61F5">
        <w:tc>
          <w:tcPr>
            <w:tcW w:w="4950" w:type="dxa"/>
          </w:tcPr>
          <w:p w:rsidR="008C61F5" w:rsidRPr="008C61F5" w:rsidRDefault="008C61F5" w:rsidP="008C61F5">
            <w:pPr>
              <w:rPr>
                <w:rFonts w:cs="Arial"/>
              </w:rPr>
            </w:pPr>
            <w:r w:rsidRPr="008C61F5">
              <w:rPr>
                <w:rFonts w:cs="Arial"/>
              </w:rPr>
              <w:t>The frame of the house was standing, waiting for its skin, a square house crossed by inner walls to make four equal rooms. (16)</w:t>
            </w:r>
          </w:p>
        </w:tc>
        <w:tc>
          <w:tcPr>
            <w:tcW w:w="5670" w:type="dxa"/>
          </w:tcPr>
          <w:p w:rsidR="008C61F5" w:rsidRPr="008C61F5" w:rsidRDefault="008C61F5" w:rsidP="008C61F5">
            <w:pPr>
              <w:rPr>
                <w:rFonts w:cs="Arial"/>
              </w:rPr>
            </w:pPr>
            <w:r w:rsidRPr="008C61F5">
              <w:rPr>
                <w:rFonts w:cs="Arial"/>
              </w:rPr>
              <w:t xml:space="preserve">This is an example of </w:t>
            </w:r>
            <w:r w:rsidRPr="008C61F5">
              <w:rPr>
                <w:rFonts w:cs="Arial"/>
                <w:i/>
              </w:rPr>
              <w:t>figurative language/personification</w:t>
            </w:r>
            <w:r w:rsidRPr="008C61F5">
              <w:rPr>
                <w:rFonts w:cs="Arial"/>
              </w:rPr>
              <w:t>.  Steinbeck is trying to suggest that the house will become a living breathing being.</w:t>
            </w:r>
          </w:p>
        </w:tc>
      </w:tr>
      <w:tr w:rsidR="008C61F5" w:rsidRPr="008C61F5" w:rsidTr="008C61F5">
        <w:tc>
          <w:tcPr>
            <w:tcW w:w="4950" w:type="dxa"/>
          </w:tcPr>
          <w:p w:rsidR="008C61F5" w:rsidRPr="008C61F5" w:rsidRDefault="008C61F5" w:rsidP="008C61F5">
            <w:pPr>
              <w:rPr>
                <w:rFonts w:cs="Arial"/>
              </w:rPr>
            </w:pPr>
            <w:r w:rsidRPr="008C61F5">
              <w:rPr>
                <w:rFonts w:cs="Arial"/>
              </w:rPr>
              <w:t>The venerable tree was tufted with new, shiny leaves, glittering and yellow-green in the morning sunshine. (16)</w:t>
            </w:r>
          </w:p>
        </w:tc>
        <w:tc>
          <w:tcPr>
            <w:tcW w:w="5670" w:type="dxa"/>
          </w:tcPr>
          <w:p w:rsidR="008C61F5" w:rsidRPr="008C61F5" w:rsidRDefault="008C61F5" w:rsidP="008C61F5">
            <w:pPr>
              <w:rPr>
                <w:rFonts w:cs="Arial"/>
              </w:rPr>
            </w:pPr>
            <w:r w:rsidRPr="008C61F5">
              <w:rPr>
                <w:rFonts w:cs="Arial"/>
              </w:rPr>
              <w:t>Imagery and use of the word glittering—for what purpose?  Is he trying to create a sense of newness?  Is he suggesting happiness or a sense of harmony with nature?</w:t>
            </w:r>
          </w:p>
        </w:tc>
      </w:tr>
      <w:tr w:rsidR="008C61F5" w:rsidRPr="008C61F5" w:rsidTr="008C61F5">
        <w:tc>
          <w:tcPr>
            <w:tcW w:w="4950" w:type="dxa"/>
          </w:tcPr>
          <w:p w:rsidR="008C61F5" w:rsidRPr="008C61F5" w:rsidRDefault="008C61F5" w:rsidP="008C61F5">
            <w:pPr>
              <w:rPr>
                <w:rFonts w:cs="Arial"/>
              </w:rPr>
            </w:pPr>
            <w:r w:rsidRPr="008C61F5">
              <w:rPr>
                <w:rFonts w:cs="Arial"/>
              </w:rPr>
              <w:t>…shining with moisture…damp with dew, sprinkled with fire. (16)</w:t>
            </w:r>
          </w:p>
        </w:tc>
        <w:tc>
          <w:tcPr>
            <w:tcW w:w="5670" w:type="dxa"/>
          </w:tcPr>
          <w:p w:rsidR="008C61F5" w:rsidRPr="008C61F5" w:rsidRDefault="008C61F5" w:rsidP="008C61F5">
            <w:pPr>
              <w:rPr>
                <w:rFonts w:cs="Arial"/>
              </w:rPr>
            </w:pPr>
            <w:r w:rsidRPr="008C61F5">
              <w:rPr>
                <w:rFonts w:cs="Arial"/>
              </w:rPr>
              <w:t xml:space="preserve">Again with the idea of shining and reflective—sparkling new day?  </w:t>
            </w:r>
          </w:p>
        </w:tc>
      </w:tr>
      <w:tr w:rsidR="008C61F5" w:rsidRPr="008C61F5" w:rsidTr="008C61F5">
        <w:tc>
          <w:tcPr>
            <w:tcW w:w="4950" w:type="dxa"/>
          </w:tcPr>
          <w:p w:rsidR="008C61F5" w:rsidRPr="008C61F5" w:rsidRDefault="008C61F5" w:rsidP="008C61F5">
            <w:pPr>
              <w:rPr>
                <w:rFonts w:cs="Arial"/>
              </w:rPr>
            </w:pPr>
            <w:r w:rsidRPr="008C61F5">
              <w:rPr>
                <w:rFonts w:cs="Arial"/>
              </w:rPr>
              <w:t>Three meadowlarks with yellow vests and light grew coats hopped near the tent stretching their beaks, friendly and curious…puffed their chests and raised their heads like straining prima donnas and burst into a rising ecstasy of song, then cocked their heads at Joseph to see whether he noticed or approved…(16)</w:t>
            </w:r>
          </w:p>
        </w:tc>
        <w:tc>
          <w:tcPr>
            <w:tcW w:w="5670" w:type="dxa"/>
          </w:tcPr>
          <w:p w:rsidR="008C61F5" w:rsidRPr="008C61F5" w:rsidRDefault="008C61F5" w:rsidP="008C61F5">
            <w:pPr>
              <w:rPr>
                <w:rFonts w:cs="Arial"/>
              </w:rPr>
            </w:pPr>
            <w:r w:rsidRPr="008C61F5">
              <w:rPr>
                <w:rFonts w:cs="Arial"/>
              </w:rPr>
              <w:t xml:space="preserve">Imagery and the color yellow—notice that he used yellow with the tree description above.  Does yellow have a meaning?  Money and wealth, spirituality, happiness?  Interesting how he suggests that the birds look for Joseph’s approval, as if they are people.  Makes me think of the scene from </w:t>
            </w:r>
            <w:r w:rsidRPr="008C61F5">
              <w:rPr>
                <w:rFonts w:cs="Arial"/>
                <w:i/>
              </w:rPr>
              <w:t>Snow White</w:t>
            </w:r>
            <w:r w:rsidRPr="008C61F5">
              <w:rPr>
                <w:rFonts w:cs="Arial"/>
              </w:rPr>
              <w:t xml:space="preserve">.  In his novel </w:t>
            </w:r>
            <w:r w:rsidRPr="008C61F5">
              <w:rPr>
                <w:rFonts w:cs="Arial"/>
                <w:i/>
              </w:rPr>
              <w:t>The Pearl</w:t>
            </w:r>
            <w:r w:rsidRPr="008C61F5">
              <w:rPr>
                <w:rFonts w:cs="Arial"/>
              </w:rPr>
              <w:t>, he talks a lot about songs that join ideas of nature and humanity.  Makes me think of a church hymn “Welcome Happy Day.”</w:t>
            </w:r>
          </w:p>
        </w:tc>
      </w:tr>
      <w:tr w:rsidR="008C61F5" w:rsidRPr="008C61F5" w:rsidTr="008C61F5">
        <w:tc>
          <w:tcPr>
            <w:tcW w:w="4950" w:type="dxa"/>
          </w:tcPr>
          <w:p w:rsidR="008C61F5" w:rsidRPr="008C61F5" w:rsidRDefault="008C61F5" w:rsidP="008C61F5">
            <w:pPr>
              <w:rPr>
                <w:rFonts w:cs="Arial"/>
              </w:rPr>
            </w:pPr>
            <w:r w:rsidRPr="008C61F5">
              <w:rPr>
                <w:rFonts w:cs="Arial"/>
              </w:rPr>
              <w:t>…stood up…stretched…strong sunlight…hobbled horses hopped…(16)</w:t>
            </w:r>
          </w:p>
        </w:tc>
        <w:tc>
          <w:tcPr>
            <w:tcW w:w="5670" w:type="dxa"/>
          </w:tcPr>
          <w:p w:rsidR="008C61F5" w:rsidRPr="008C61F5" w:rsidRDefault="008C61F5" w:rsidP="008C61F5">
            <w:pPr>
              <w:rPr>
                <w:rFonts w:cs="Arial"/>
              </w:rPr>
            </w:pPr>
            <w:r w:rsidRPr="008C61F5">
              <w:rPr>
                <w:rFonts w:cs="Arial"/>
              </w:rPr>
              <w:t xml:space="preserve">Alliteration—usually seen in poetry—what is the purpose in including it in this piece of prose?  Is he trying to create something poetic or song-like?  </w:t>
            </w:r>
          </w:p>
        </w:tc>
      </w:tr>
    </w:tbl>
    <w:p w:rsidR="00BA3330" w:rsidRPr="003005C3" w:rsidRDefault="00BA3330" w:rsidP="003005C3">
      <w:pPr>
        <w:rPr>
          <w:sz w:val="22"/>
        </w:rPr>
      </w:pPr>
    </w:p>
    <w:sectPr w:rsidR="00BA3330" w:rsidRPr="003005C3" w:rsidSect="00353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78A"/>
    <w:multiLevelType w:val="hybridMultilevel"/>
    <w:tmpl w:val="39B2B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86E2A"/>
    <w:multiLevelType w:val="hybridMultilevel"/>
    <w:tmpl w:val="050E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E361F"/>
    <w:multiLevelType w:val="hybridMultilevel"/>
    <w:tmpl w:val="FAAAEB5C"/>
    <w:lvl w:ilvl="0" w:tplc="9A402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953ED"/>
    <w:multiLevelType w:val="hybridMultilevel"/>
    <w:tmpl w:val="A2DE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938C8"/>
    <w:multiLevelType w:val="hybridMultilevel"/>
    <w:tmpl w:val="E468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17354"/>
    <w:multiLevelType w:val="hybridMultilevel"/>
    <w:tmpl w:val="BA4A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B4C83"/>
    <w:multiLevelType w:val="hybridMultilevel"/>
    <w:tmpl w:val="60D0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02F52"/>
    <w:multiLevelType w:val="hybridMultilevel"/>
    <w:tmpl w:val="CFC68888"/>
    <w:lvl w:ilvl="0" w:tplc="8D1CF6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0F2518"/>
    <w:multiLevelType w:val="hybridMultilevel"/>
    <w:tmpl w:val="F1FE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83642"/>
    <w:multiLevelType w:val="hybridMultilevel"/>
    <w:tmpl w:val="867C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C1E94"/>
    <w:multiLevelType w:val="hybridMultilevel"/>
    <w:tmpl w:val="7C6CA260"/>
    <w:lvl w:ilvl="0" w:tplc="1CEE4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4"/>
  </w:num>
  <w:num w:numId="5">
    <w:abstractNumId w:val="6"/>
  </w:num>
  <w:num w:numId="6">
    <w:abstractNumId w:val="2"/>
  </w:num>
  <w:num w:numId="7">
    <w:abstractNumId w:val="10"/>
  </w:num>
  <w:num w:numId="8">
    <w:abstractNumId w:val="7"/>
  </w:num>
  <w:num w:numId="9">
    <w:abstractNumId w:val="3"/>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0449"/>
    <w:rsid w:val="000F4DB3"/>
    <w:rsid w:val="00123FF2"/>
    <w:rsid w:val="00131EAB"/>
    <w:rsid w:val="0024270E"/>
    <w:rsid w:val="00265C03"/>
    <w:rsid w:val="002A2058"/>
    <w:rsid w:val="002E6BDF"/>
    <w:rsid w:val="003005C3"/>
    <w:rsid w:val="003179AC"/>
    <w:rsid w:val="00353219"/>
    <w:rsid w:val="003C7E34"/>
    <w:rsid w:val="003D6B66"/>
    <w:rsid w:val="00417D3F"/>
    <w:rsid w:val="00441801"/>
    <w:rsid w:val="004448C2"/>
    <w:rsid w:val="00480D5A"/>
    <w:rsid w:val="00543777"/>
    <w:rsid w:val="005D4E98"/>
    <w:rsid w:val="005D61F3"/>
    <w:rsid w:val="00613F35"/>
    <w:rsid w:val="0061711C"/>
    <w:rsid w:val="006B1847"/>
    <w:rsid w:val="006B24E6"/>
    <w:rsid w:val="007527E6"/>
    <w:rsid w:val="007752D2"/>
    <w:rsid w:val="00816F24"/>
    <w:rsid w:val="00857A77"/>
    <w:rsid w:val="00861444"/>
    <w:rsid w:val="00867146"/>
    <w:rsid w:val="00876D91"/>
    <w:rsid w:val="008C61F5"/>
    <w:rsid w:val="00903AF1"/>
    <w:rsid w:val="0095563E"/>
    <w:rsid w:val="009A0449"/>
    <w:rsid w:val="00A83A15"/>
    <w:rsid w:val="00A84E14"/>
    <w:rsid w:val="00A9327C"/>
    <w:rsid w:val="00AA4804"/>
    <w:rsid w:val="00B555CE"/>
    <w:rsid w:val="00B60A35"/>
    <w:rsid w:val="00B6524C"/>
    <w:rsid w:val="00BA3330"/>
    <w:rsid w:val="00C711FB"/>
    <w:rsid w:val="00C97DDA"/>
    <w:rsid w:val="00DB42C4"/>
    <w:rsid w:val="00E24325"/>
    <w:rsid w:val="00E35817"/>
    <w:rsid w:val="00F15A51"/>
    <w:rsid w:val="00F16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49"/>
    <w:pPr>
      <w:ind w:left="720"/>
      <w:contextualSpacing/>
    </w:pPr>
  </w:style>
  <w:style w:type="character" w:styleId="Hyperlink">
    <w:name w:val="Hyperlink"/>
    <w:basedOn w:val="DefaultParagraphFont"/>
    <w:uiPriority w:val="99"/>
    <w:unhideWhenUsed/>
    <w:rsid w:val="00543777"/>
    <w:rPr>
      <w:color w:val="0000FF" w:themeColor="hyperlink"/>
      <w:u w:val="single"/>
    </w:rPr>
  </w:style>
  <w:style w:type="table" w:styleId="TableGrid">
    <w:name w:val="Table Grid"/>
    <w:basedOn w:val="TableNormal"/>
    <w:uiPriority w:val="59"/>
    <w:rsid w:val="00876D91"/>
    <w:pPr>
      <w:spacing w:after="0" w:line="240" w:lineRule="auto"/>
    </w:pPr>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stia.com/library/1G1-206051098/beyond-redemption-reading-cormac-mccarthy-s-the" TargetMode="External"/><Relationship Id="rId5" Type="http://schemas.openxmlformats.org/officeDocument/2006/relationships/hyperlink" Target="http://connection.ebscohost.com/c/articles/83457512/utopia-versus-dystopia-perfect-environment-perfect-exist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6</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4</cp:revision>
  <cp:lastPrinted>2013-06-05T12:00:00Z</cp:lastPrinted>
  <dcterms:created xsi:type="dcterms:W3CDTF">2013-06-04T13:17:00Z</dcterms:created>
  <dcterms:modified xsi:type="dcterms:W3CDTF">2013-06-07T14:21:00Z</dcterms:modified>
</cp:coreProperties>
</file>